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04EFE" w14:textId="77777777" w:rsidR="002324D2" w:rsidRDefault="0078466B" w:rsidP="0078466B">
      <w:r w:rsidRPr="0078466B">
        <w:t>PROHLÁŠENÍ O SHODĚ Č.: ECO-PRODUCTS-EU-DOC-2026_11-V1</w:t>
      </w:r>
    </w:p>
    <w:p w14:paraId="3341DCA3" w14:textId="5EF8AFE2" w:rsidR="0078466B" w:rsidRPr="002324D2" w:rsidRDefault="0078466B" w:rsidP="0078466B">
      <w:r w:rsidRPr="0078466B">
        <w:rPr>
          <w:b/>
          <w:bCs/>
        </w:rPr>
        <w:t>Pro materiály a předměty určené pro styk s</w:t>
      </w:r>
      <w:r w:rsidR="002324D2">
        <w:rPr>
          <w:b/>
          <w:bCs/>
        </w:rPr>
        <w:t> </w:t>
      </w:r>
      <w:r w:rsidRPr="0078466B">
        <w:rPr>
          <w:b/>
          <w:bCs/>
        </w:rPr>
        <w:t>potravinami</w:t>
      </w:r>
      <w:r w:rsidR="002324D2">
        <w:rPr>
          <w:b/>
          <w:bCs/>
        </w:rPr>
        <w:t xml:space="preserve">   </w:t>
      </w:r>
      <w:r w:rsidR="002324D2">
        <w:rPr>
          <w:noProof/>
        </w:rPr>
        <w:drawing>
          <wp:inline distT="0" distB="0" distL="0" distR="0" wp14:anchorId="50EF3257" wp14:editId="7031D1D3">
            <wp:extent cx="219075" cy="221802"/>
            <wp:effectExtent l="0" t="0" r="0" b="6985"/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1D67" w14:textId="77777777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7F06B721" w14:textId="77777777" w:rsidR="0078466B" w:rsidRPr="0078466B" w:rsidRDefault="0078466B" w:rsidP="0078466B">
      <w:r w:rsidRPr="0078466B">
        <w:rPr>
          <w:b/>
          <w:bCs/>
        </w:rPr>
        <w:t>Číslo dokumentu</w:t>
      </w:r>
      <w:r w:rsidRPr="0078466B">
        <w:t>: EcoProducts-EU-DoC-2026_11-V1</w:t>
      </w:r>
    </w:p>
    <w:p w14:paraId="3FAC6E77" w14:textId="77777777" w:rsidR="0078466B" w:rsidRPr="0078466B" w:rsidRDefault="0078466B" w:rsidP="0078466B">
      <w:r w:rsidRPr="0078466B">
        <w:rPr>
          <w:b/>
          <w:bCs/>
        </w:rPr>
        <w:t>Datum prohlášení</w:t>
      </w:r>
      <w:r w:rsidRPr="0078466B">
        <w:t>: 16. 7. 2026</w:t>
      </w:r>
    </w:p>
    <w:p w14:paraId="5516ABD0" w14:textId="77777777" w:rsidR="0078466B" w:rsidRPr="0078466B" w:rsidRDefault="0078466B" w:rsidP="0078466B">
      <w:r w:rsidRPr="0078466B">
        <w:rPr>
          <w:b/>
          <w:bCs/>
        </w:rPr>
        <w:t>Určení</w:t>
      </w:r>
      <w:r w:rsidRPr="0078466B">
        <w:t>: Veřejné</w:t>
      </w:r>
    </w:p>
    <w:p w14:paraId="61CA2992" w14:textId="77777777" w:rsidR="0078466B" w:rsidRPr="0078466B" w:rsidRDefault="0078466B" w:rsidP="0078466B"/>
    <w:p w14:paraId="23A9AC2B" w14:textId="77777777" w:rsidR="0078466B" w:rsidRPr="0078466B" w:rsidRDefault="0078466B" w:rsidP="0078466B">
      <w:r w:rsidRPr="0078466B">
        <w:t>Toto prohlášení o shodě se vydává na výhradní odpovědnost společnosti Eco-Products.</w:t>
      </w:r>
    </w:p>
    <w:p w14:paraId="3F3EB733" w14:textId="77777777" w:rsidR="0078466B" w:rsidRPr="0078466B" w:rsidRDefault="0078466B" w:rsidP="0078466B"/>
    <w:p w14:paraId="6407079A" w14:textId="77777777" w:rsidR="0078466B" w:rsidRPr="0078466B" w:rsidRDefault="0078466B" w:rsidP="0078466B">
      <w:r w:rsidRPr="0078466B">
        <w:t>PŘEDMĚT PROHLÁŠENÍ A IDENTIFIKACE OBALU</w:t>
      </w:r>
    </w:p>
    <w:p w14:paraId="7CBB843F" w14:textId="77777777" w:rsidR="0078466B" w:rsidRPr="0078466B" w:rsidRDefault="0078466B" w:rsidP="0078466B"/>
    <w:p w14:paraId="40CD54E8" w14:textId="77777777" w:rsidR="0078466B" w:rsidRPr="0078466B" w:rsidRDefault="0078466B" w:rsidP="0078466B">
      <w:r w:rsidRPr="0078466B">
        <w:rPr>
          <w:b/>
          <w:bCs/>
        </w:rPr>
        <w:t>Typ obalu</w:t>
      </w:r>
      <w:r w:rsidRPr="0078466B">
        <w:t>: Primární obal</w:t>
      </w:r>
    </w:p>
    <w:p w14:paraId="203F110A" w14:textId="77777777" w:rsidR="0078466B" w:rsidRPr="0078466B" w:rsidRDefault="0078466B" w:rsidP="0078466B">
      <w:r w:rsidRPr="0078466B">
        <w:rPr>
          <w:b/>
          <w:bCs/>
        </w:rPr>
        <w:t>Odkaz na fotografii nebo technický výkres</w:t>
      </w:r>
      <w:r w:rsidRPr="0078466B">
        <w:t>: Listy se specifikací výrobků Eco-Products (k dispozici na vyžádání)</w:t>
      </w:r>
    </w:p>
    <w:p w14:paraId="2E7D6E6C" w14:textId="77777777" w:rsidR="0078466B" w:rsidRPr="0078466B" w:rsidRDefault="0078466B" w:rsidP="0078466B">
      <w:r w:rsidRPr="0078466B">
        <w:rPr>
          <w:b/>
          <w:bCs/>
        </w:rPr>
        <w:t>Materiálové složení</w:t>
      </w:r>
      <w:r w:rsidRPr="0078466B">
        <w:t>: Březové dřevo (materiál bez povrchové úpravy)</w:t>
      </w:r>
    </w:p>
    <w:p w14:paraId="1D01EB25" w14:textId="77777777" w:rsidR="0078466B" w:rsidRPr="0078466B" w:rsidRDefault="0078466B" w:rsidP="0078466B"/>
    <w:p w14:paraId="6DA6AFF9" w14:textId="77777777" w:rsidR="0078466B" w:rsidRPr="0078466B" w:rsidRDefault="0078466B" w:rsidP="0078466B">
      <w:pPr>
        <w:rPr>
          <w:sz w:val="20"/>
          <w:szCs w:val="20"/>
        </w:rPr>
      </w:pPr>
      <w:r w:rsidRPr="0078466B">
        <w:rPr>
          <w:sz w:val="20"/>
          <w:szCs w:val="20"/>
        </w:rPr>
        <w:t>*Toto prohlášení se vztahuje rovněž na další materiály obsažené ve složení obalu ve stopovém množství, jako jsou například přísady, tiskařské barvy a lepidla, pokud jsou použity.</w:t>
      </w:r>
    </w:p>
    <w:p w14:paraId="2EB9D2E0" w14:textId="77777777" w:rsidR="0078466B" w:rsidRDefault="0078466B" w:rsidP="0078466B"/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122"/>
        <w:gridCol w:w="4677"/>
        <w:gridCol w:w="2268"/>
      </w:tblGrid>
      <w:tr w:rsidR="004D7E42" w14:paraId="58C8C9B7" w14:textId="77777777" w:rsidTr="004D7E42">
        <w:tc>
          <w:tcPr>
            <w:tcW w:w="2122" w:type="dxa"/>
          </w:tcPr>
          <w:p w14:paraId="58DCE846" w14:textId="4D384F3E" w:rsidR="004D7E42" w:rsidRDefault="004D7E42" w:rsidP="004D7E42">
            <w:pPr>
              <w:jc w:val="center"/>
            </w:pPr>
            <w:r>
              <w:t>Katalogové číslo</w:t>
            </w:r>
          </w:p>
        </w:tc>
        <w:tc>
          <w:tcPr>
            <w:tcW w:w="4677" w:type="dxa"/>
          </w:tcPr>
          <w:p w14:paraId="2DC7AEB5" w14:textId="2AAD345C" w:rsidR="004D7E42" w:rsidRDefault="004D7E42" w:rsidP="004D7E42">
            <w:pPr>
              <w:jc w:val="center"/>
            </w:pPr>
            <w:r>
              <w:t>popis</w:t>
            </w:r>
          </w:p>
        </w:tc>
        <w:tc>
          <w:tcPr>
            <w:tcW w:w="2268" w:type="dxa"/>
          </w:tcPr>
          <w:p w14:paraId="124AC088" w14:textId="57262E77" w:rsidR="004D7E42" w:rsidRDefault="004D7E42" w:rsidP="004D7E42">
            <w:pPr>
              <w:jc w:val="center"/>
            </w:pPr>
            <w:r>
              <w:t>Hmotnost obalu (g)</w:t>
            </w:r>
          </w:p>
        </w:tc>
      </w:tr>
      <w:tr w:rsidR="004D7E42" w14:paraId="7BB6112B" w14:textId="77777777" w:rsidTr="004D7E42">
        <w:tc>
          <w:tcPr>
            <w:tcW w:w="2122" w:type="dxa"/>
          </w:tcPr>
          <w:p w14:paraId="29EF670B" w14:textId="528D6C5F" w:rsidR="004D7E42" w:rsidRDefault="004D7E42" w:rsidP="004D7E42">
            <w:pPr>
              <w:jc w:val="center"/>
            </w:pPr>
            <w:r>
              <w:t>EPS21</w:t>
            </w:r>
            <w:r w:rsidR="000E29AF">
              <w:t>2</w:t>
            </w:r>
            <w:r w:rsidR="003975B7">
              <w:t>W</w:t>
            </w:r>
          </w:p>
        </w:tc>
        <w:tc>
          <w:tcPr>
            <w:tcW w:w="4677" w:type="dxa"/>
          </w:tcPr>
          <w:p w14:paraId="6050EA9C" w14:textId="75CCF8D6" w:rsidR="004D7E42" w:rsidRDefault="003975B7" w:rsidP="004D7E42">
            <w:pPr>
              <w:jc w:val="center"/>
            </w:pPr>
            <w:r w:rsidRPr="003975B7">
              <w:t>Vidlička dřevěná 16cm-samostatně balená /50ks/500ks</w:t>
            </w:r>
          </w:p>
        </w:tc>
        <w:tc>
          <w:tcPr>
            <w:tcW w:w="2268" w:type="dxa"/>
          </w:tcPr>
          <w:p w14:paraId="4B93AF3A" w14:textId="76170630" w:rsidR="004D7E42" w:rsidRDefault="004D7E42" w:rsidP="004D7E42">
            <w:pPr>
              <w:jc w:val="center"/>
            </w:pPr>
            <w:r>
              <w:t>2,</w:t>
            </w:r>
            <w:r w:rsidR="000E29AF">
              <w:t>8</w:t>
            </w:r>
          </w:p>
        </w:tc>
      </w:tr>
    </w:tbl>
    <w:p w14:paraId="2DC10E0F" w14:textId="77777777" w:rsidR="0078466B" w:rsidRPr="0078466B" w:rsidRDefault="0078466B" w:rsidP="0078466B"/>
    <w:p w14:paraId="6D5949ED" w14:textId="77777777" w:rsidR="0078466B" w:rsidRPr="0078466B" w:rsidRDefault="0078466B" w:rsidP="0078466B">
      <w:r w:rsidRPr="0078466B">
        <w:t>SOULAD S PRÁVNÍMI PŘEDPISY</w:t>
      </w:r>
    </w:p>
    <w:p w14:paraId="68E0084A" w14:textId="77777777" w:rsidR="0078466B" w:rsidRDefault="0078466B" w:rsidP="0078466B">
      <w:r w:rsidRPr="0078466B">
        <w:t>Tímto na svou výhradní odpovědnost prohlašujeme, že obal uvedený v tomto prohlášení splňuje – v příslušných případech a za předvídatelných podmínek použití – aktuálně platné požadavky příslušných právních předpisů, včetně:</w:t>
      </w:r>
    </w:p>
    <w:p w14:paraId="29F3FDEF" w14:textId="77777777" w:rsidR="0078466B" w:rsidRDefault="0078466B" w:rsidP="0078466B"/>
    <w:p w14:paraId="00F8D44A" w14:textId="77777777" w:rsidR="0078466B" w:rsidRPr="0078466B" w:rsidRDefault="0078466B" w:rsidP="0078466B">
      <w:r w:rsidRPr="0078466B">
        <w:lastRenderedPageBreak/>
        <w:t>-</w:t>
      </w:r>
      <w:r w:rsidRPr="0078466B">
        <w:tab/>
      </w:r>
      <w:r w:rsidRPr="0078466B">
        <w:rPr>
          <w:b/>
          <w:bCs/>
        </w:rPr>
        <w:t>Nařízení Evropského parlamentu a Rady (ES) č. 1935/2004</w:t>
      </w:r>
      <w:r w:rsidRPr="0078466B">
        <w:t xml:space="preserve"> ze dne 27. října 2004 o materiálech a předmětech určených pro styk s potravinami.</w:t>
      </w:r>
    </w:p>
    <w:p w14:paraId="64F4BD33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Komise (ES) č. 2023/2006</w:t>
      </w:r>
      <w:r w:rsidRPr="0078466B">
        <w:t xml:space="preserve"> ze dne 22. prosince 2006 o správné výrobní praxi pro materiály a předměty určené pro styk s potravinami.</w:t>
      </w:r>
    </w:p>
    <w:p w14:paraId="1C0B2EB7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(ES) č. 1907/2006 o registraci, hodnocení, povolování a omezování chemických látek (REACH).</w:t>
      </w:r>
      <w:r w:rsidRPr="0078466B">
        <w:t xml:space="preserve"> Tímto potvrzujeme, že výrobky uvedené v tomto prohlášení neobsahují žádné látky zařazené na seznam látek vzbuzujících mimořádné obavy (SVHC) v koncentracích vyšších než 0,1 % (hmotnostních).</w:t>
      </w:r>
    </w:p>
    <w:p w14:paraId="740BD19C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Komise (EU) 2025/40</w:t>
      </w:r>
      <w:r w:rsidRPr="0078466B">
        <w:t xml:space="preserve"> ze dne 19. prosince 2024 o obalech a obalových odpadech, </w:t>
      </w:r>
      <w:r w:rsidRPr="0078466B">
        <w:rPr>
          <w:b/>
          <w:bCs/>
        </w:rPr>
        <w:t>známé také jako nařízení o obalech a obalových odpadech (PPWR).</w:t>
      </w:r>
    </w:p>
    <w:p w14:paraId="30761234" w14:textId="77777777" w:rsidR="0078466B" w:rsidRDefault="0078466B" w:rsidP="0078466B">
      <w:r w:rsidRPr="0078466B">
        <w:t xml:space="preserve">            </w:t>
      </w:r>
    </w:p>
    <w:p w14:paraId="24BA133E" w14:textId="77777777" w:rsidR="0078466B" w:rsidRDefault="0078466B" w:rsidP="0078466B"/>
    <w:p w14:paraId="0475312E" w14:textId="64C684F2" w:rsidR="0078466B" w:rsidRPr="0078466B" w:rsidRDefault="0078466B" w:rsidP="0078466B">
      <w:r>
        <w:t xml:space="preserve">               </w:t>
      </w:r>
      <w:r w:rsidRPr="0078466B">
        <w:t>Soulad s omezeními týkajícími se látek stanovenými v článku 5 nařízení PPWR:</w:t>
      </w:r>
    </w:p>
    <w:p w14:paraId="1EEC6D95" w14:textId="0E1FF695" w:rsidR="0078466B" w:rsidRPr="0078466B" w:rsidRDefault="0078466B" w:rsidP="0078466B">
      <w:pPr>
        <w:rPr>
          <w:b/>
          <w:bCs/>
        </w:rPr>
      </w:pPr>
      <w:r>
        <w:t xml:space="preserve">               </w:t>
      </w:r>
      <w:r w:rsidRPr="0078466B">
        <w:rPr>
          <w:b/>
          <w:bCs/>
        </w:rPr>
        <w:t>1.</w:t>
      </w:r>
      <w:r w:rsidRPr="0078466B">
        <w:rPr>
          <w:b/>
          <w:bCs/>
        </w:rPr>
        <w:tab/>
        <w:t>Těžké kovy</w:t>
      </w:r>
    </w:p>
    <w:p w14:paraId="42B65877" w14:textId="77777777" w:rsidR="0078466B" w:rsidRDefault="0078466B" w:rsidP="0078466B">
      <w:r>
        <w:t xml:space="preserve">                </w:t>
      </w:r>
      <w:r w:rsidRPr="0078466B">
        <w:t xml:space="preserve">Celkové koncentrace olova (Pb), kadmia (Cd), rtuti (Hg) a šestimocného chromu </w:t>
      </w:r>
    </w:p>
    <w:p w14:paraId="3D4763BB" w14:textId="77777777" w:rsidR="0078466B" w:rsidRDefault="0078466B" w:rsidP="0078466B">
      <w:r>
        <w:t xml:space="preserve">               </w:t>
      </w:r>
      <w:r w:rsidRPr="0078466B">
        <w:t xml:space="preserve">(Cr(VI)) v těchto obalových materiálech nepřekračují 100 mg/kg, v souladu s čl. 5 </w:t>
      </w:r>
    </w:p>
    <w:p w14:paraId="6F34A59F" w14:textId="1750AF63" w:rsidR="0078466B" w:rsidRPr="0078466B" w:rsidRDefault="0078466B" w:rsidP="0078466B">
      <w:r>
        <w:t xml:space="preserve">                </w:t>
      </w:r>
      <w:r w:rsidRPr="0078466B">
        <w:t>odst. 2 a 3 nařízení PPWR.</w:t>
      </w:r>
    </w:p>
    <w:p w14:paraId="51C2C351" w14:textId="1762F8E0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 xml:space="preserve">                 2.</w:t>
      </w:r>
      <w:r w:rsidRPr="0078466B">
        <w:rPr>
          <w:b/>
          <w:bCs/>
        </w:rPr>
        <w:tab/>
        <w:t>Omezení týkající se látek PFAS</w:t>
      </w:r>
    </w:p>
    <w:p w14:paraId="14B28093" w14:textId="77777777" w:rsidR="0078466B" w:rsidRDefault="0078466B" w:rsidP="0078466B">
      <w:r>
        <w:t xml:space="preserve">                </w:t>
      </w:r>
      <w:r w:rsidRPr="0078466B">
        <w:t xml:space="preserve">Tyto obalové materiály neobsahují per- a polyfluoralkylové látky (PFAS) v </w:t>
      </w:r>
    </w:p>
    <w:p w14:paraId="381B42E2" w14:textId="08E1AB47" w:rsidR="0078466B" w:rsidRPr="0078466B" w:rsidRDefault="0078466B" w:rsidP="0078466B">
      <w:r>
        <w:t xml:space="preserve">                 </w:t>
      </w:r>
      <w:r w:rsidRPr="0078466B">
        <w:t>množství překračujícím limity stanovené v nařízení PPWR.</w:t>
      </w:r>
    </w:p>
    <w:p w14:paraId="206A5416" w14:textId="65AD349A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25 ppb pro jednotlivé látky PFAS (cílená analýza).</w:t>
      </w:r>
    </w:p>
    <w:p w14:paraId="2A2891DB" w14:textId="54E0ABD5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250 ppb pro součet látek PFAS (po případné degradaci prekurzorů).</w:t>
      </w:r>
    </w:p>
    <w:p w14:paraId="71704B6F" w14:textId="4BD129B3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50 ppm pro celkový obsah látek PFAS (včetně polymerů).</w:t>
      </w:r>
    </w:p>
    <w:p w14:paraId="7C0AC919" w14:textId="3677C47C" w:rsidR="0078466B" w:rsidRPr="0078466B" w:rsidRDefault="0078466B" w:rsidP="0078466B">
      <w:r>
        <w:t xml:space="preserve">                 </w:t>
      </w:r>
      <w:r w:rsidRPr="0078466B">
        <w:t>Jak je stanoveno v čl. 5 odst. 5 nařízení PPWR.</w:t>
      </w:r>
    </w:p>
    <w:p w14:paraId="44D1B3F3" w14:textId="77777777" w:rsidR="0078466B" w:rsidRPr="0078466B" w:rsidRDefault="0078466B" w:rsidP="0078466B">
      <w:r w:rsidRPr="0078466B">
        <w:t>Italské právní předpisy:</w:t>
      </w:r>
    </w:p>
    <w:p w14:paraId="3BF1527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Vyhláška ministerstva ze dne 21. 3. 1973</w:t>
      </w:r>
      <w:r w:rsidRPr="0078466B">
        <w:t xml:space="preserve"> a její následné aktualizace a změny.</w:t>
      </w:r>
    </w:p>
    <w:p w14:paraId="33F542E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Dekret prezidenta republiky (DPR) č. 777/82</w:t>
      </w:r>
      <w:r w:rsidRPr="0078466B">
        <w:t xml:space="preserve"> a jeho následné aktualizace a změny.</w:t>
      </w:r>
    </w:p>
    <w:p w14:paraId="631436B6" w14:textId="77777777" w:rsidR="0078466B" w:rsidRPr="0078466B" w:rsidRDefault="0078466B" w:rsidP="0078466B"/>
    <w:p w14:paraId="0C5CE81F" w14:textId="77777777" w:rsidR="0078466B" w:rsidRDefault="0078466B" w:rsidP="0078466B"/>
    <w:p w14:paraId="1983D70F" w14:textId="2BB9A788" w:rsidR="0078466B" w:rsidRPr="0078466B" w:rsidRDefault="0078466B" w:rsidP="0078466B">
      <w:r w:rsidRPr="0078466B">
        <w:t>CERTIFIKÁTY OZNÁMENÉHO SUBJEKTU</w:t>
      </w:r>
    </w:p>
    <w:p w14:paraId="71DE2659" w14:textId="77777777" w:rsidR="0078466B" w:rsidRDefault="0078466B" w:rsidP="0078466B">
      <w:r w:rsidRPr="0078466B">
        <w:lastRenderedPageBreak/>
        <w:t>Nevztahuje se.</w:t>
      </w:r>
    </w:p>
    <w:p w14:paraId="35EE6FD4" w14:textId="77777777" w:rsidR="0078466B" w:rsidRDefault="0078466B" w:rsidP="0078466B"/>
    <w:p w14:paraId="3A04ABB6" w14:textId="4D399AA4" w:rsidR="0078466B" w:rsidRPr="0078466B" w:rsidRDefault="0078466B" w:rsidP="0078466B">
      <w:r w:rsidRPr="0078466B">
        <w:t>CELKOVÁ MIGRACE</w:t>
      </w:r>
    </w:p>
    <w:p w14:paraId="603C3DD5" w14:textId="77777777" w:rsidR="0078466B" w:rsidRPr="0078466B" w:rsidRDefault="0078466B" w:rsidP="0078466B">
      <w:r w:rsidRPr="0078466B">
        <w:t>V souladu s nařízením (ES) č. 10/2011 o materiálech a předmětech určených pro styk s potravinami nepřekračuje celková migrace hodnotu 10 mg na 1 dm² povrchu obalu nebo 60 mg na 1 kg potraviny či simulantu potraviny.</w:t>
      </w:r>
    </w:p>
    <w:p w14:paraId="021CF09F" w14:textId="77777777" w:rsidR="0078466B" w:rsidRPr="0078466B" w:rsidRDefault="0078466B" w:rsidP="0078466B"/>
    <w:p w14:paraId="2B47A7E1" w14:textId="77777777" w:rsidR="0078466B" w:rsidRPr="0078466B" w:rsidRDefault="0078466B" w:rsidP="0078466B">
      <w:r w:rsidRPr="0078466B">
        <w:t>SPECIFICKÁ MIGRACE</w:t>
      </w:r>
    </w:p>
    <w:p w14:paraId="77002B58" w14:textId="77777777" w:rsidR="0078466B" w:rsidRPr="0078466B" w:rsidRDefault="0078466B" w:rsidP="0078466B">
      <w:r w:rsidRPr="0078466B">
        <w:t xml:space="preserve">V souladu s výše uvedenými předpisy nepřekračuje specifická migrace hodnotu </w:t>
      </w:r>
    </w:p>
    <w:p w14:paraId="5C8BC02F" w14:textId="77777777" w:rsidR="0078466B" w:rsidRPr="0078466B" w:rsidRDefault="0078466B" w:rsidP="0078466B">
      <w:r w:rsidRPr="0078466B">
        <w:t>3 mg/dm².</w:t>
      </w:r>
    </w:p>
    <w:p w14:paraId="7858B698" w14:textId="77777777" w:rsidR="0078466B" w:rsidRPr="0078466B" w:rsidRDefault="0078466B" w:rsidP="0078466B">
      <w:r w:rsidRPr="0078466B">
        <w:t>U těchto výrobků bylo provedeno posouzení rizik podle článku 19 nařízení (ES) č. 10/2011.</w:t>
      </w:r>
    </w:p>
    <w:p w14:paraId="7E61D828" w14:textId="77777777" w:rsidR="0078466B" w:rsidRPr="0078466B" w:rsidRDefault="0078466B" w:rsidP="0078466B"/>
    <w:p w14:paraId="0AAE68F3" w14:textId="77777777" w:rsidR="0078466B" w:rsidRPr="0078466B" w:rsidRDefault="0078466B" w:rsidP="0078466B">
      <w:r w:rsidRPr="0078466B">
        <w:t>PŘÍSADY S DVOJÍM POUŽITÍM, NIAS A ALERGENY</w:t>
      </w:r>
    </w:p>
    <w:p w14:paraId="5FFCF3D7" w14:textId="77777777" w:rsidR="0078466B" w:rsidRPr="0078466B" w:rsidRDefault="0078466B" w:rsidP="0078466B">
      <w:r w:rsidRPr="0078466B">
        <w:t>Naše výrobky neobsahují žádné látky přidané neúmyslně (NIAS).</w:t>
      </w:r>
    </w:p>
    <w:p w14:paraId="0623567A" w14:textId="77777777" w:rsidR="0078466B" w:rsidRPr="0078466B" w:rsidRDefault="0078466B" w:rsidP="0078466B">
      <w:r w:rsidRPr="0078466B">
        <w:t>Vzhledem k rostoucímu povědomí o alergiích na kukuřici a další rostlinné výtažky ve spotřebitelských výrobcích bychom rádi poskytli následující informace.</w:t>
      </w:r>
    </w:p>
    <w:p w14:paraId="14B931DB" w14:textId="77777777" w:rsidR="0078466B" w:rsidRPr="0078466B" w:rsidRDefault="0078466B" w:rsidP="0078466B">
      <w:r w:rsidRPr="0078466B">
        <w:t>Díky zpracování za vysokých teplot neobsahují naše výrobky na bázi rostlinného škrobu imunologicky reaktivní alergeny, včetně latexu, skořápkových plodů, arašídů, sóji, vajec, mléka, pšenice, ryb, korýšů, lepku a geneticky modifikovaných materiálů.</w:t>
      </w:r>
    </w:p>
    <w:p w14:paraId="1FBA667E" w14:textId="77777777" w:rsidR="0078466B" w:rsidRPr="0078466B" w:rsidRDefault="0078466B" w:rsidP="0078466B">
      <w:r w:rsidRPr="0078466B">
        <w:t>Do výrobního procesu nejsou záměrně přidávány žádné látky, které by mohly vyvolat alergie.</w:t>
      </w:r>
    </w:p>
    <w:p w14:paraId="4CFAB1A3" w14:textId="77777777" w:rsidR="0078466B" w:rsidRPr="0078466B" w:rsidRDefault="0078466B" w:rsidP="0078466B">
      <w:r w:rsidRPr="0078466B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87D8717" w14:textId="77777777" w:rsidR="0078466B" w:rsidRPr="0078466B" w:rsidRDefault="0078466B" w:rsidP="0078466B"/>
    <w:p w14:paraId="48810CF1" w14:textId="77777777" w:rsidR="0078466B" w:rsidRDefault="0078466B" w:rsidP="0078466B"/>
    <w:p w14:paraId="12B46522" w14:textId="19DA4D19" w:rsidR="0078466B" w:rsidRPr="0078466B" w:rsidRDefault="0078466B" w:rsidP="0078466B">
      <w:r w:rsidRPr="0078466B">
        <w:t>SHODA LÁTEK PODLÉHAJÍCÍCH KRITÉRIÍM ČISTOTY</w:t>
      </w:r>
    </w:p>
    <w:p w14:paraId="2D9892C8" w14:textId="77777777" w:rsidR="0078466B" w:rsidRPr="0078466B" w:rsidRDefault="0078466B" w:rsidP="0078466B">
      <w:r w:rsidRPr="0078466B">
        <w:lastRenderedPageBreak/>
        <w:t>Neexistují žádné látky, které by podléhaly kritériím čistoty. Neexistují žádné látky, které by podléhaly omezením.</w:t>
      </w:r>
    </w:p>
    <w:p w14:paraId="4A91F34B" w14:textId="77777777" w:rsidR="0057557D" w:rsidRDefault="0057557D" w:rsidP="0078466B"/>
    <w:p w14:paraId="6351CA66" w14:textId="24401C7F" w:rsidR="0078466B" w:rsidRPr="0078466B" w:rsidRDefault="0078466B" w:rsidP="0078466B">
      <w:r w:rsidRPr="0078466B">
        <w:t>PODMÍNKY POUŽITÍ</w:t>
      </w:r>
    </w:p>
    <w:p w14:paraId="53CE9DC5" w14:textId="77777777" w:rsidR="0078466B" w:rsidRPr="0078466B" w:rsidRDefault="0078466B" w:rsidP="0078466B">
      <w:r w:rsidRPr="0078466B">
        <w:t>Dřevěné výrobky jsou vhodné pro přímý styk se všemi typy potravin (pro teplé i studené použití) při teplotě do 70 °C po dobu 2 hodin nebo do 100 °C po dobu 15 minut.</w:t>
      </w:r>
    </w:p>
    <w:p w14:paraId="38876BEE" w14:textId="77777777" w:rsidR="0078466B" w:rsidRPr="0078466B" w:rsidRDefault="0078466B" w:rsidP="0078466B">
      <w:r w:rsidRPr="0078466B">
        <w:t>Zákazník by měl provést vlastní posouzení, aby ověřil vhodnost výrobku pro zamýšlený účel použití.</w:t>
      </w:r>
    </w:p>
    <w:p w14:paraId="3E444960" w14:textId="77777777" w:rsidR="0078466B" w:rsidRPr="0078466B" w:rsidRDefault="0078466B" w:rsidP="0078466B">
      <w:r w:rsidRPr="0078466B">
        <w:t>Doporučujeme vyžádat si vzorky výrobků a provést vlastní testování, abyste si ověřili vhodnost výrobku pro zamýšlené použití; každá kuchyně je jiná, a proto vzorky umožňují otestovat výrobky Eco-Products v kombinaci s vaší nabídkou pokrmů a ověřit jejich funkčnost v troubách, mikrovlnných troubách, chladničkách i mrazničkách.</w:t>
      </w:r>
    </w:p>
    <w:p w14:paraId="5CBFBF64" w14:textId="77777777" w:rsidR="0078466B" w:rsidRPr="0078466B" w:rsidRDefault="0078466B" w:rsidP="0078466B"/>
    <w:p w14:paraId="431E3F29" w14:textId="77777777" w:rsidR="0078466B" w:rsidRPr="0078466B" w:rsidRDefault="0078466B" w:rsidP="0078466B">
      <w:r w:rsidRPr="0078466B">
        <w:t>SLEDOVATELNOST (NAŘÍZENÍ EU O OBALECH A OBALOVÝCH ODPADECH – PPWR)</w:t>
      </w:r>
    </w:p>
    <w:p w14:paraId="7A69EDF2" w14:textId="77777777" w:rsidR="0078466B" w:rsidRPr="0078466B" w:rsidRDefault="0078466B" w:rsidP="0078466B">
      <w:r w:rsidRPr="0078466B">
        <w:t>Identifikace výrobků Eco-Products probíhá v celém dodavatelském řetězci prostřednictvím jasného označení na vnějších kartonech. Umístění identifikačních údajů přímo na jednotlivé kusy není technicky možné z důvodu jejich velikosti nebo technologických omezení. Každý karton je opatřen štítkem, který slouží jako dokument s podrobnostmi o zabaleném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6CB801BC" w14:textId="77777777" w:rsidR="0078466B" w:rsidRPr="0078466B" w:rsidRDefault="0078466B" w:rsidP="0078466B">
      <w:r w:rsidRPr="0078466B">
        <w:t>SCHVÁLENÍ DOKUMENTU</w:t>
      </w:r>
    </w:p>
    <w:p w14:paraId="6A277531" w14:textId="77777777" w:rsidR="0078466B" w:rsidRPr="0078466B" w:rsidRDefault="0078466B" w:rsidP="0078466B">
      <w:r w:rsidRPr="0078466B">
        <w:t>Toto prohlášení je platné od níže uvedeného data a bude nahrazeno pouze v případě významných změn ve složení výrobku, které ovlivňují základní požadavky na shodu. Bude rovněž nahrazeno, pokud dojde ke změně nebo aktualizaci legislativních předpisů uvedených v tomto prohlášení, což by si vyžádalo nové posouzení shody.</w:t>
      </w:r>
    </w:p>
    <w:p w14:paraId="60C26308" w14:textId="77777777" w:rsidR="0078466B" w:rsidRDefault="0078466B" w:rsidP="0078466B"/>
    <w:p w14:paraId="3958EA01" w14:textId="0C7788A9" w:rsidR="0078466B" w:rsidRPr="0078466B" w:rsidRDefault="0078466B" w:rsidP="0078466B">
      <w:r w:rsidRPr="0078466B">
        <w:t xml:space="preserve">Datum: </w:t>
      </w:r>
      <w:r>
        <w:t>16</w:t>
      </w:r>
      <w:r w:rsidRPr="0078466B">
        <w:t>. 7. 2026</w:t>
      </w:r>
    </w:p>
    <w:p w14:paraId="23160427" w14:textId="77777777" w:rsidR="0078466B" w:rsidRPr="0078466B" w:rsidRDefault="0078466B" w:rsidP="0078466B">
      <w:r w:rsidRPr="0078466B">
        <w:t>V Kamenickém Šenově</w:t>
      </w:r>
    </w:p>
    <w:p w14:paraId="1EAA1334" w14:textId="77777777" w:rsidR="0078466B" w:rsidRPr="0078466B" w:rsidRDefault="0078466B" w:rsidP="0078466B">
      <w:r w:rsidRPr="0078466B">
        <w:t>Miroslav Bajgar</w:t>
      </w:r>
    </w:p>
    <w:p w14:paraId="22B91607" w14:textId="77777777" w:rsidR="002F61D5" w:rsidRDefault="002F61D5" w:rsidP="00862D3C">
      <w:r>
        <w:rPr>
          <w:noProof/>
        </w:rPr>
        <w:lastRenderedPageBreak/>
        <w:drawing>
          <wp:inline distT="0" distB="0" distL="0" distR="0" wp14:anchorId="1F3E7390" wp14:editId="5F5ABA29">
            <wp:extent cx="1733156" cy="1095375"/>
            <wp:effectExtent l="0" t="0" r="635" b="0"/>
            <wp:docPr id="19613552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55234" name="Obrázek 19613552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93" cy="111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5F16B" w14:textId="6508EEAB" w:rsidR="00862D3C" w:rsidRPr="00862D3C" w:rsidRDefault="00862D3C" w:rsidP="00862D3C">
      <w:r w:rsidRPr="00862D3C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3EF8AB85" w14:textId="77777777" w:rsidR="0078466B" w:rsidRPr="0078466B" w:rsidRDefault="0078466B" w:rsidP="0078466B"/>
    <w:p w14:paraId="0615245A" w14:textId="77777777" w:rsidR="0078466B" w:rsidRPr="0078466B" w:rsidRDefault="0078466B" w:rsidP="0078466B"/>
    <w:p w14:paraId="5C50F628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412A4"/>
    <w:multiLevelType w:val="hybridMultilevel"/>
    <w:tmpl w:val="202A73A8"/>
    <w:lvl w:ilvl="0" w:tplc="CB029E16">
      <w:numFmt w:val="bullet"/>
      <w:lvlText w:val="-"/>
      <w:lvlJc w:val="left"/>
      <w:pPr>
        <w:ind w:left="118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71612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D5"/>
    <w:rsid w:val="000438A5"/>
    <w:rsid w:val="00046233"/>
    <w:rsid w:val="000E29AF"/>
    <w:rsid w:val="0010459C"/>
    <w:rsid w:val="001A0615"/>
    <w:rsid w:val="002230AE"/>
    <w:rsid w:val="002324D2"/>
    <w:rsid w:val="002905B6"/>
    <w:rsid w:val="0029454A"/>
    <w:rsid w:val="002C0A64"/>
    <w:rsid w:val="002F61D5"/>
    <w:rsid w:val="003975B7"/>
    <w:rsid w:val="004926D9"/>
    <w:rsid w:val="004D7E42"/>
    <w:rsid w:val="00555348"/>
    <w:rsid w:val="0057557D"/>
    <w:rsid w:val="00605CCD"/>
    <w:rsid w:val="0078466B"/>
    <w:rsid w:val="00813590"/>
    <w:rsid w:val="00862D3C"/>
    <w:rsid w:val="009D4B30"/>
    <w:rsid w:val="00B5170E"/>
    <w:rsid w:val="00B560CB"/>
    <w:rsid w:val="00B6623E"/>
    <w:rsid w:val="00ED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62C5"/>
  <w15:chartTrackingRefBased/>
  <w15:docId w15:val="{4C515366-4587-47E9-B299-581A7603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3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3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3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3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3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3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3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3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3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3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3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3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30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30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30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30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30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30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3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3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3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3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3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30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30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30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3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30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30D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4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1037</Words>
  <Characters>6120</Characters>
  <Application>Microsoft Office Word</Application>
  <DocSecurity>0</DocSecurity>
  <Lines>51</Lines>
  <Paragraphs>14</Paragraphs>
  <ScaleCrop>false</ScaleCrop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2026-09-11T09:46:00Z</dcterms:created>
  <dcterms:modified xsi:type="dcterms:W3CDTF">2026-09-11T10:11:00Z</dcterms:modified>
</cp:coreProperties>
</file>