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FB8C7" w14:textId="77777777" w:rsidR="00374164" w:rsidRDefault="00374164" w:rsidP="00374164">
      <w:r>
        <w:t>Firma Miroslav Bajgar, Pobřežní 1011, 471 14 Kamenický Šenov, IČ48283550</w:t>
      </w:r>
    </w:p>
    <w:p w14:paraId="29007872" w14:textId="77777777" w:rsidR="00374164" w:rsidRDefault="00374164" w:rsidP="00374164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12197234" w14:textId="77777777" w:rsidR="00374164" w:rsidRDefault="00374164" w:rsidP="0037416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753EDE9F" w14:textId="77777777" w:rsidR="00374164" w:rsidRDefault="00374164" w:rsidP="00374164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374164" w14:paraId="06AA7B15" w14:textId="77777777" w:rsidTr="00F33934">
        <w:tc>
          <w:tcPr>
            <w:tcW w:w="3256" w:type="dxa"/>
          </w:tcPr>
          <w:p w14:paraId="07EF80A3" w14:textId="77777777" w:rsidR="00374164" w:rsidRDefault="00374164" w:rsidP="0002197D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0A269EE5" w14:textId="77777777" w:rsidR="00374164" w:rsidRDefault="00374164" w:rsidP="0002197D">
            <w:pPr>
              <w:jc w:val="center"/>
            </w:pPr>
            <w:r>
              <w:t>Název</w:t>
            </w:r>
          </w:p>
        </w:tc>
      </w:tr>
      <w:tr w:rsidR="00374164" w14:paraId="5C108558" w14:textId="77777777" w:rsidTr="00F33934">
        <w:tc>
          <w:tcPr>
            <w:tcW w:w="3256" w:type="dxa"/>
          </w:tcPr>
          <w:p w14:paraId="55407778" w14:textId="4B1D1D6A" w:rsidR="00374164" w:rsidRDefault="0002197D" w:rsidP="0002197D">
            <w:pPr>
              <w:spacing w:before="120"/>
              <w:jc w:val="center"/>
            </w:pPr>
            <w:r>
              <w:t>tt001</w:t>
            </w:r>
          </w:p>
        </w:tc>
        <w:tc>
          <w:tcPr>
            <w:tcW w:w="5806" w:type="dxa"/>
          </w:tcPr>
          <w:p w14:paraId="69D59943" w14:textId="77777777" w:rsidR="00374164" w:rsidRDefault="0002197D" w:rsidP="0002197D">
            <w:pPr>
              <w:spacing w:before="120"/>
              <w:jc w:val="center"/>
            </w:pPr>
            <w:r w:rsidRPr="0002197D">
              <w:t>Taška nákupní Termo Alu LDPE (43x47cm) Hot and Cold/10ks/100ks</w:t>
            </w:r>
          </w:p>
          <w:p w14:paraId="25342231" w14:textId="313E7343" w:rsidR="0002197D" w:rsidRDefault="0002197D" w:rsidP="0002197D">
            <w:pPr>
              <w:spacing w:before="120"/>
              <w:jc w:val="center"/>
            </w:pPr>
          </w:p>
        </w:tc>
      </w:tr>
    </w:tbl>
    <w:p w14:paraId="43D0F519" w14:textId="77777777" w:rsidR="0010459C" w:rsidRDefault="0010459C"/>
    <w:p w14:paraId="4B71AE92" w14:textId="7305DC00" w:rsidR="00374164" w:rsidRDefault="00374164">
      <w:r>
        <w:t xml:space="preserve">     Výrobky splňují příslušné požadavky Nařízení Evropského parlamentu a Rady (ES) č.1935/2004 o materiálech a předmětech určených pro styk s potravinami. Výrobky dále splňují požadavky Nařízení Komise (ES) č.2023/2006 o správné výrobní praxi pro materiály a předměty určené pro styk s potravinami. Výrobky jsou v souladu s těmito směrnicemi: 94/62/ES o obalech a obalových odpadech.</w:t>
      </w:r>
    </w:p>
    <w:p w14:paraId="3390C26F" w14:textId="603BF3DD" w:rsidR="00374164" w:rsidRDefault="00374164">
      <w:r>
        <w:t xml:space="preserve">     Potvrzujeme soulad s požadavky Nařízení Evropského parlamentu a Rady (EU) 2025/40 o obalech a obalových odpadech (PPWR), a to podle toho, co je k dnešnímu dni známo, stanoveno a zveřejněno. Výrobky jsou v souladu s příslušnými požadavky čl.5-12 nařízení Evropského parlamentu a Rady (EU) 2025/40 (PPWR), pokud se na daný výrobek vztahují.</w:t>
      </w:r>
    </w:p>
    <w:p w14:paraId="6C413DF7" w14:textId="49FDE9A8" w:rsidR="00374164" w:rsidRDefault="00374164">
      <w:r>
        <w:t xml:space="preserve">     Při výrobě nejsou záměrně přidávány těžké kovy, jako je olovo (Pb), kadmium (Cd), rtuť (Hg) a šestimocný chrom (Cr(VI)). Na základě chemické analýzy celková koncentrace těchto látek nepřekračuje regulační limit 100mg/kg.</w:t>
      </w:r>
    </w:p>
    <w:p w14:paraId="036F92B3" w14:textId="2763658A" w:rsidR="00374164" w:rsidRDefault="00374164">
      <w:r>
        <w:t xml:space="preserve">     Prohlašujeme, že termotašky mohou být použity pouze jako sekundární obal a není vhodný pro přímé balení potravin.</w:t>
      </w:r>
    </w:p>
    <w:p w14:paraId="19AF3E03" w14:textId="77777777" w:rsidR="00374164" w:rsidRDefault="00374164"/>
    <w:p w14:paraId="31217A62" w14:textId="289D7C06" w:rsidR="00374164" w:rsidRDefault="00374164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24FE1628" w14:textId="31B04E72" w:rsidR="00374164" w:rsidRDefault="00374164">
      <w:r>
        <w:t>LDPCR-T ekologický materiál vyrobený z velké části z plastového odpadu po spotřebě.</w:t>
      </w:r>
    </w:p>
    <w:p w14:paraId="43F5517C" w14:textId="63156953" w:rsidR="00374164" w:rsidRDefault="00374164">
      <w:r>
        <w:t>Není použita žádná funkční bariéra dle článků 13 a 14 Nařízení (EU) č.10/2011.</w:t>
      </w:r>
    </w:p>
    <w:p w14:paraId="29ABC87C" w14:textId="77777777" w:rsidR="00374164" w:rsidRDefault="00374164"/>
    <w:p w14:paraId="5FF4D0FA" w14:textId="69C33DBE" w:rsidR="00374164" w:rsidRDefault="00374164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50F7CDAF" w14:textId="3DA535F1" w:rsidR="00374164" w:rsidRDefault="00374164">
      <w:r>
        <w:t>Celková migrace i specifické migrace jsou pod zákonnými limity.</w:t>
      </w:r>
    </w:p>
    <w:p w14:paraId="2795BD77" w14:textId="77777777" w:rsidR="00374164" w:rsidRDefault="00374164"/>
    <w:p w14:paraId="7BA7FBED" w14:textId="77777777" w:rsidR="002D7EB2" w:rsidRDefault="002D7EB2">
      <w:pPr>
        <w:rPr>
          <w:b/>
          <w:bCs/>
        </w:rPr>
      </w:pPr>
    </w:p>
    <w:p w14:paraId="6D4A8022" w14:textId="1F2F7BAA" w:rsidR="002D7EB2" w:rsidRDefault="002D7EB2">
      <w:pPr>
        <w:rPr>
          <w:b/>
          <w:bCs/>
          <w:u w:val="single"/>
        </w:rPr>
      </w:pPr>
      <w:r w:rsidRPr="002D7EB2">
        <w:rPr>
          <w:b/>
          <w:bCs/>
          <w:u w:val="single"/>
        </w:rPr>
        <w:t>Poměr povrchu, který je ve styku s potravinou, použitý k ověření shody materiálu nebo předmětu:</w:t>
      </w:r>
    </w:p>
    <w:p w14:paraId="0D55BBD0" w14:textId="27C220B4" w:rsidR="002D7EB2" w:rsidRDefault="002D7EB2">
      <w:r>
        <w:t>6 dm2 / 1 kg</w:t>
      </w:r>
    </w:p>
    <w:p w14:paraId="45BA6BDB" w14:textId="77777777" w:rsidR="002D7EB2" w:rsidRDefault="002D7EB2"/>
    <w:p w14:paraId="753ED612" w14:textId="089159C2" w:rsidR="002D7EB2" w:rsidRDefault="002D7EB2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1DC8C4CC" w14:textId="60EA1481" w:rsidR="002D7EB2" w:rsidRDefault="002D7EB2">
      <w:r>
        <w:t>Nejsou obsaženy žádné duální látky = Látky, které jsou také schválené jako potravinové přísady „dvojího užití“.</w:t>
      </w:r>
    </w:p>
    <w:p w14:paraId="14E34AE8" w14:textId="77777777" w:rsidR="002D7EB2" w:rsidRDefault="002D7EB2"/>
    <w:p w14:paraId="70FB3B37" w14:textId="0146E485" w:rsidR="002D7EB2" w:rsidRDefault="002D7EB2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40FFBD62" w14:textId="11A70D9D" w:rsidR="002D7EB2" w:rsidRDefault="002D7EB2">
      <w:r>
        <w:t>Per- a polyfluoroalkylové látky (PFAS) nejsou během výrobního procesu záměrně přidávány.</w:t>
      </w:r>
    </w:p>
    <w:p w14:paraId="3CD2ACD0" w14:textId="206C794E" w:rsidR="002D7EB2" w:rsidRDefault="002D7EB2">
      <w:r>
        <w:t>Potrvzujeme, že výše uvedené obaly splňují prahové limity PFAS dle nařízení čl.5 PPWR:</w:t>
      </w:r>
    </w:p>
    <w:p w14:paraId="6367F32A" w14:textId="4B559A5E" w:rsidR="002D7EB2" w:rsidRDefault="002D7EB2" w:rsidP="002D7EB2">
      <w:pPr>
        <w:pStyle w:val="Odstavecseseznamem"/>
        <w:numPr>
          <w:ilvl w:val="0"/>
          <w:numId w:val="1"/>
        </w:numPr>
      </w:pPr>
      <w:r>
        <w:t>25 ppb pro jakoukoli jednotlivou látku PFAS ( s vyloučením polymerních PFAS)</w:t>
      </w:r>
    </w:p>
    <w:p w14:paraId="35B0524D" w14:textId="1267194E" w:rsidR="002D7EB2" w:rsidRDefault="002D7EB2" w:rsidP="002D7EB2">
      <w:pPr>
        <w:pStyle w:val="Odstavecseseznamem"/>
        <w:numPr>
          <w:ilvl w:val="0"/>
          <w:numId w:val="1"/>
        </w:numPr>
      </w:pPr>
      <w:r>
        <w:t>250 ppb pro součet PFAS (s vyloučením polymerních PFAS)</w:t>
      </w:r>
    </w:p>
    <w:p w14:paraId="4BF5F4A5" w14:textId="5F697BCF" w:rsidR="002D7EB2" w:rsidRDefault="002D7EB2" w:rsidP="002D7EB2">
      <w:pPr>
        <w:pStyle w:val="Odstavecseseznamem"/>
        <w:numPr>
          <w:ilvl w:val="0"/>
          <w:numId w:val="1"/>
        </w:numPr>
      </w:pPr>
      <w:r>
        <w:t>50 ppm pro celkové množství PFAS včetně polymerních PFAS</w:t>
      </w:r>
    </w:p>
    <w:p w14:paraId="0B90A91E" w14:textId="77777777" w:rsidR="002D7EB2" w:rsidRDefault="002D7EB2" w:rsidP="002D7EB2"/>
    <w:p w14:paraId="21134EB8" w14:textId="217A89A5" w:rsidR="002D7EB2" w:rsidRDefault="002D7EB2" w:rsidP="002D7EB2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výše uvedenými produkty:</w:t>
      </w:r>
    </w:p>
    <w:p w14:paraId="0217CCAE" w14:textId="7C00D78C" w:rsidR="002D7EB2" w:rsidRDefault="002D7EB2" w:rsidP="002D7EB2">
      <w:r>
        <w:t>Suché, studené, zmrazené, tučné potraviny.</w:t>
      </w:r>
    </w:p>
    <w:p w14:paraId="66B10E1C" w14:textId="6F5008DD" w:rsidR="002D7EB2" w:rsidRDefault="002D7EB2" w:rsidP="002D7EB2">
      <w:r>
        <w:t>Tašky slouží především jako sekundární obal.</w:t>
      </w:r>
    </w:p>
    <w:p w14:paraId="45974C3A" w14:textId="05962CC1" w:rsidR="002D7EB2" w:rsidRDefault="002D7EB2" w:rsidP="002D7EB2">
      <w:r>
        <w:t>Výrobek je zdravotně nezávadný.</w:t>
      </w:r>
    </w:p>
    <w:p w14:paraId="3C5AA05D" w14:textId="77777777" w:rsidR="002D7EB2" w:rsidRDefault="002D7EB2" w:rsidP="002D7EB2"/>
    <w:p w14:paraId="191FEF3F" w14:textId="0FB7A420" w:rsidR="002D7EB2" w:rsidRDefault="002D7EB2" w:rsidP="002D7EB2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4F95491C" w14:textId="2AC009EF" w:rsidR="002D7EB2" w:rsidRDefault="002D7EB2" w:rsidP="002D7EB2">
      <w:r>
        <w:t>Výrobek je vhodné použít jako sekundární obal.</w:t>
      </w:r>
    </w:p>
    <w:p w14:paraId="3FECE76D" w14:textId="77777777" w:rsidR="002D7EB2" w:rsidRDefault="002D7EB2" w:rsidP="002D7EB2"/>
    <w:p w14:paraId="3A7A69A5" w14:textId="72B8A408" w:rsidR="002D7EB2" w:rsidRDefault="002D7EB2" w:rsidP="002D7EB2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46F5BBAA" w14:textId="60B8F611" w:rsidR="002D7EB2" w:rsidRDefault="002D7EB2" w:rsidP="002D7EB2">
      <w:r>
        <w:t>Výrobek se musí skladovat v suchu.</w:t>
      </w:r>
    </w:p>
    <w:p w14:paraId="43838966" w14:textId="3AB9D63A" w:rsidR="002D7EB2" w:rsidRDefault="002D7EB2" w:rsidP="002D7EB2">
      <w:r>
        <w:t>Doporučené skladování v teplotách od 0°C do + 40°C.</w:t>
      </w:r>
    </w:p>
    <w:p w14:paraId="1DCD5FAA" w14:textId="53B4404F" w:rsidR="002D7EB2" w:rsidRDefault="002D7EB2" w:rsidP="002D7EB2">
      <w:r>
        <w:t>Výrobek je nutné chránit před slunečním zářením.</w:t>
      </w:r>
    </w:p>
    <w:p w14:paraId="283678DC" w14:textId="77777777" w:rsidR="002D7EB2" w:rsidRDefault="002D7EB2" w:rsidP="002D7EB2"/>
    <w:p w14:paraId="165CD01B" w14:textId="18494EF9" w:rsidR="002D7EB2" w:rsidRDefault="002D7EB2" w:rsidP="002D7EB2">
      <w:r>
        <w:t>Prohlášení o shodě je vystaveno  na základě  prohlášení výrobce. Prohlášení o shodě je platné ode dne  vydání a bude upraveno pouze v případě, dojde-li k jakýmkoliv změnám v použitých výrobních materiálech nebo se změnou legislativy vyžadující úpravu tak, že bude nové znění vyžadováno.</w:t>
      </w:r>
    </w:p>
    <w:p w14:paraId="4A56BE7B" w14:textId="77777777" w:rsidR="002D7EB2" w:rsidRDefault="002D7EB2" w:rsidP="002D7EB2"/>
    <w:p w14:paraId="4358CA52" w14:textId="6453DB8D" w:rsidR="002D7EB2" w:rsidRDefault="002D7EB2" w:rsidP="002D7EB2">
      <w:r>
        <w:t>V Kamenickém Šenově dne 10.8.2026</w:t>
      </w:r>
    </w:p>
    <w:p w14:paraId="19768837" w14:textId="63527B72" w:rsidR="002D7EB2" w:rsidRPr="002D7EB2" w:rsidRDefault="002D7EB2" w:rsidP="002D7EB2">
      <w:r>
        <w:t>Miroslav Bajgar</w:t>
      </w:r>
    </w:p>
    <w:p w14:paraId="3D91D89B" w14:textId="34D83CDD" w:rsidR="002D7EB2" w:rsidRPr="002D7EB2" w:rsidRDefault="00041A4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6A3B7AF" wp14:editId="7AA44BA0">
            <wp:extent cx="2181225" cy="1323975"/>
            <wp:effectExtent l="0" t="0" r="9525" b="9525"/>
            <wp:docPr id="144687077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870778" name="Obrázek 144687077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8" cy="1324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7EB2" w:rsidRPr="002D7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11E28"/>
    <w:multiLevelType w:val="hybridMultilevel"/>
    <w:tmpl w:val="37C63A0C"/>
    <w:lvl w:ilvl="0" w:tplc="2BA00AF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965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DD"/>
    <w:rsid w:val="0002197D"/>
    <w:rsid w:val="00041A49"/>
    <w:rsid w:val="0010459C"/>
    <w:rsid w:val="00227EE2"/>
    <w:rsid w:val="002C0A64"/>
    <w:rsid w:val="002D7EB2"/>
    <w:rsid w:val="002F7DB7"/>
    <w:rsid w:val="00374164"/>
    <w:rsid w:val="004F46DD"/>
    <w:rsid w:val="00747F36"/>
    <w:rsid w:val="009007F9"/>
    <w:rsid w:val="00E6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3F8EC"/>
  <w15:chartTrackingRefBased/>
  <w15:docId w15:val="{E218A265-9389-4BEF-8641-EF9D5547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74164"/>
  </w:style>
  <w:style w:type="paragraph" w:styleId="Nadpis1">
    <w:name w:val="heading 1"/>
    <w:basedOn w:val="Normln"/>
    <w:next w:val="Normln"/>
    <w:link w:val="Nadpis1Char"/>
    <w:uiPriority w:val="9"/>
    <w:qFormat/>
    <w:rsid w:val="004F4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F4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F46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F4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F46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F46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F46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F46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F46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4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F4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F46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F46D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F46D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F46D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F46D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F46D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F46D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F4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F4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F46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F4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F46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F46D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F46D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F46D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F4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F46D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F46D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74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2026-09-18T06:52:00Z</dcterms:created>
  <dcterms:modified xsi:type="dcterms:W3CDTF">2026-09-18T06:53:00Z</dcterms:modified>
</cp:coreProperties>
</file>