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BBDE" w14:textId="77777777" w:rsidR="006514CD" w:rsidRPr="001B78D7" w:rsidRDefault="006514CD" w:rsidP="006514CD">
      <w:pPr>
        <w:jc w:val="center"/>
        <w:rPr>
          <w:b/>
          <w:bCs/>
          <w:sz w:val="32"/>
          <w:szCs w:val="32"/>
        </w:rPr>
      </w:pPr>
      <w:r w:rsidRPr="001B78D7">
        <w:rPr>
          <w:b/>
          <w:bCs/>
          <w:sz w:val="32"/>
          <w:szCs w:val="32"/>
        </w:rPr>
        <w:t>PROHLÁŠENÍ O SHODĚ</w:t>
      </w:r>
    </w:p>
    <w:p w14:paraId="29352744" w14:textId="77777777" w:rsidR="006514CD" w:rsidRPr="001B78D7" w:rsidRDefault="006514CD" w:rsidP="006514CD">
      <w:r w:rsidRPr="001B78D7">
        <w:t>Firma Miroslav Bajgar, Pobřežní 1011, 471 14 Kamenický Šenov, IČ48283550 jako distributor, tímto potvrzuje, že dodávané obaly a obalové prostředky jsou uváděny na trh v souladu s požadavky nařízení Evropského parlamentu a Rady (EU) 2025/40 o obalech a obalových odpadech (PPWR).</w:t>
      </w:r>
    </w:p>
    <w:p w14:paraId="773019AA" w14:textId="77777777" w:rsidR="006514CD" w:rsidRPr="007C12B0" w:rsidRDefault="006514CD" w:rsidP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</w:t>
      </w:r>
      <w:r w:rsidRPr="007C12B0">
        <w:rPr>
          <w:b/>
          <w:bCs/>
          <w:sz w:val="32"/>
          <w:szCs w:val="32"/>
        </w:rPr>
        <w:t>Identifikace výrobku a účel použití</w:t>
      </w:r>
    </w:p>
    <w:p w14:paraId="0B559748" w14:textId="77777777" w:rsidR="006514CD" w:rsidRDefault="006514CD" w:rsidP="006514CD">
      <w:r>
        <w:rPr>
          <w:b/>
          <w:bCs/>
          <w:sz w:val="32"/>
          <w:szCs w:val="32"/>
        </w:rPr>
        <w:t xml:space="preserve">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6514CD" w14:paraId="0DEED0D9" w14:textId="77777777" w:rsidTr="006514CD">
        <w:tc>
          <w:tcPr>
            <w:tcW w:w="2547" w:type="dxa"/>
          </w:tcPr>
          <w:p w14:paraId="6D9956D5" w14:textId="77777777" w:rsidR="006514CD" w:rsidRDefault="006514CD" w:rsidP="0071414F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2EA513A1" w14:textId="77777777" w:rsidR="006514CD" w:rsidRDefault="006514CD" w:rsidP="0071414F">
            <w:pPr>
              <w:jc w:val="center"/>
            </w:pPr>
            <w:r>
              <w:t>Popis výrobku</w:t>
            </w:r>
          </w:p>
        </w:tc>
      </w:tr>
      <w:tr w:rsidR="006514CD" w14:paraId="0E8855A3" w14:textId="77777777" w:rsidTr="006514CD">
        <w:tc>
          <w:tcPr>
            <w:tcW w:w="2547" w:type="dxa"/>
          </w:tcPr>
          <w:p w14:paraId="1DCEC1A4" w14:textId="21CEB551" w:rsidR="006514CD" w:rsidRDefault="0071414F" w:rsidP="0071414F">
            <w:pPr>
              <w:spacing w:before="120"/>
              <w:jc w:val="center"/>
            </w:pPr>
            <w:r>
              <w:t>tc00</w:t>
            </w:r>
            <w:r w:rsidR="00AA4883">
              <w:t>2</w:t>
            </w:r>
          </w:p>
        </w:tc>
        <w:tc>
          <w:tcPr>
            <w:tcW w:w="6515" w:type="dxa"/>
          </w:tcPr>
          <w:p w14:paraId="7A9E228C" w14:textId="77777777" w:rsidR="0071414F" w:rsidRDefault="00AA4883" w:rsidP="0071414F">
            <w:pPr>
              <w:spacing w:before="120"/>
              <w:jc w:val="center"/>
            </w:pPr>
            <w:r w:rsidRPr="00AA4883">
              <w:t>Tácek papírový č.4 13x20 cm/100ks/1000ks</w:t>
            </w:r>
          </w:p>
          <w:p w14:paraId="1FE77BE2" w14:textId="1AC630C8" w:rsidR="00AA4883" w:rsidRDefault="00AA4883" w:rsidP="0071414F">
            <w:pPr>
              <w:spacing w:before="120"/>
              <w:jc w:val="center"/>
            </w:pPr>
          </w:p>
        </w:tc>
      </w:tr>
    </w:tbl>
    <w:p w14:paraId="7F6EC672" w14:textId="77777777" w:rsidR="0010459C" w:rsidRDefault="0010459C"/>
    <w:p w14:paraId="67F68349" w14:textId="3C96C41B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 Účel použití</w:t>
      </w:r>
    </w:p>
    <w:p w14:paraId="64069B1F" w14:textId="381D1222" w:rsidR="006514CD" w:rsidRPr="001B78D7" w:rsidRDefault="006514CD">
      <w:r w:rsidRPr="001B78D7">
        <w:t>Jednorázové předměty určené pro styk s potravinami, určené k uchovávání a konzumaci potravin.</w:t>
      </w:r>
    </w:p>
    <w:p w14:paraId="0A693A98" w14:textId="76E800A1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 Popis obalové jednotky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514CD" w14:paraId="635ADEB3" w14:textId="77777777" w:rsidTr="006514CD">
        <w:tc>
          <w:tcPr>
            <w:tcW w:w="3020" w:type="dxa"/>
          </w:tcPr>
          <w:p w14:paraId="73CA2DBD" w14:textId="2F98896B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Úroveň obalu</w:t>
            </w:r>
          </w:p>
        </w:tc>
        <w:tc>
          <w:tcPr>
            <w:tcW w:w="3021" w:type="dxa"/>
          </w:tcPr>
          <w:p w14:paraId="2E49AB90" w14:textId="7CF09421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Obalová komponenta</w:t>
            </w:r>
          </w:p>
        </w:tc>
        <w:tc>
          <w:tcPr>
            <w:tcW w:w="3021" w:type="dxa"/>
          </w:tcPr>
          <w:p w14:paraId="5B478F8C" w14:textId="34239627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materiál</w:t>
            </w:r>
          </w:p>
        </w:tc>
      </w:tr>
      <w:tr w:rsidR="006514CD" w14:paraId="4E8CA31E" w14:textId="77777777" w:rsidTr="006514CD">
        <w:tc>
          <w:tcPr>
            <w:tcW w:w="3020" w:type="dxa"/>
          </w:tcPr>
          <w:p w14:paraId="301E67FF" w14:textId="1C8983FA" w:rsidR="006514CD" w:rsidRPr="006514CD" w:rsidRDefault="006514CD">
            <w:r>
              <w:t>Prodejní obal</w:t>
            </w:r>
          </w:p>
        </w:tc>
        <w:tc>
          <w:tcPr>
            <w:tcW w:w="3021" w:type="dxa"/>
          </w:tcPr>
          <w:p w14:paraId="19887BDA" w14:textId="4FEC74AF" w:rsidR="006514CD" w:rsidRPr="006514CD" w:rsidRDefault="006514CD">
            <w:r w:rsidRPr="006514CD">
              <w:t xml:space="preserve">Papírové talíře, misky, podložky pod dorty, tácy a tácky, </w:t>
            </w:r>
            <w:proofErr w:type="spellStart"/>
            <w:r w:rsidRPr="006514CD">
              <w:t>bowls</w:t>
            </w:r>
            <w:proofErr w:type="spellEnd"/>
            <w:r w:rsidRPr="006514CD">
              <w:t xml:space="preserve"> z kartonu z primárních vláken</w:t>
            </w:r>
            <w:r w:rsidR="00EE7880">
              <w:t>, dortové krabice, nosiče zákusků a box na chlebíčky</w:t>
            </w:r>
          </w:p>
        </w:tc>
        <w:tc>
          <w:tcPr>
            <w:tcW w:w="3021" w:type="dxa"/>
          </w:tcPr>
          <w:p w14:paraId="24042859" w14:textId="028F755D" w:rsidR="006514CD" w:rsidRPr="006514CD" w:rsidRDefault="006514CD">
            <w:r>
              <w:t xml:space="preserve">Celulózový </w:t>
            </w:r>
            <w:proofErr w:type="gramStart"/>
            <w:r>
              <w:t>karton(</w:t>
            </w:r>
            <w:proofErr w:type="gramEnd"/>
            <w:r>
              <w:t>primární vlákna nebo recyklovaný karton, podle provedení výrobku)</w:t>
            </w:r>
          </w:p>
        </w:tc>
      </w:tr>
      <w:tr w:rsidR="006514CD" w14:paraId="5443F7EE" w14:textId="77777777" w:rsidTr="006514CD">
        <w:tc>
          <w:tcPr>
            <w:tcW w:w="3020" w:type="dxa"/>
          </w:tcPr>
          <w:p w14:paraId="045A8600" w14:textId="668F4445" w:rsidR="006514CD" w:rsidRPr="00493562" w:rsidRDefault="00493562">
            <w:r w:rsidRPr="00493562">
              <w:t>Prodejní obal</w:t>
            </w:r>
          </w:p>
        </w:tc>
        <w:tc>
          <w:tcPr>
            <w:tcW w:w="3021" w:type="dxa"/>
          </w:tcPr>
          <w:p w14:paraId="1FD36826" w14:textId="17A9052D" w:rsidR="006514CD" w:rsidRPr="00493562" w:rsidRDefault="00493562">
            <w:r w:rsidRPr="00493562">
              <w:t>LDPE sáček nebo LDPE smrštitelná folie</w:t>
            </w:r>
          </w:p>
        </w:tc>
        <w:tc>
          <w:tcPr>
            <w:tcW w:w="3021" w:type="dxa"/>
          </w:tcPr>
          <w:p w14:paraId="6B9C27FE" w14:textId="77777777" w:rsidR="006514CD" w:rsidRPr="00493562" w:rsidRDefault="006514CD"/>
          <w:p w14:paraId="0C4F2B7C" w14:textId="6865E4B3" w:rsidR="00493562" w:rsidRPr="00493562" w:rsidRDefault="00493562">
            <w:r w:rsidRPr="00493562">
              <w:t>LDPE</w:t>
            </w:r>
          </w:p>
        </w:tc>
      </w:tr>
      <w:tr w:rsidR="006514CD" w14:paraId="2D437AE8" w14:textId="77777777" w:rsidTr="006514CD">
        <w:tc>
          <w:tcPr>
            <w:tcW w:w="3020" w:type="dxa"/>
          </w:tcPr>
          <w:p w14:paraId="4E8B5507" w14:textId="3FCFA819" w:rsidR="006514CD" w:rsidRPr="00493562" w:rsidRDefault="00493562">
            <w:r>
              <w:t>Prodejní obal</w:t>
            </w:r>
          </w:p>
        </w:tc>
        <w:tc>
          <w:tcPr>
            <w:tcW w:w="3021" w:type="dxa"/>
          </w:tcPr>
          <w:p w14:paraId="5249D924" w14:textId="5AA849E3" w:rsidR="006514CD" w:rsidRPr="00493562" w:rsidRDefault="00493562">
            <w:r>
              <w:t>Papírová etiketa</w:t>
            </w:r>
          </w:p>
        </w:tc>
        <w:tc>
          <w:tcPr>
            <w:tcW w:w="3021" w:type="dxa"/>
          </w:tcPr>
          <w:p w14:paraId="761C0D9F" w14:textId="76709381" w:rsidR="006514CD" w:rsidRPr="00493562" w:rsidRDefault="00493562">
            <w:r>
              <w:t>Papír</w:t>
            </w:r>
          </w:p>
        </w:tc>
      </w:tr>
      <w:tr w:rsidR="006514CD" w14:paraId="4DBFA5E7" w14:textId="77777777" w:rsidTr="006514CD">
        <w:tc>
          <w:tcPr>
            <w:tcW w:w="3020" w:type="dxa"/>
          </w:tcPr>
          <w:p w14:paraId="10CEF0B9" w14:textId="318B2BE1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6DF5A5E5" w14:textId="5B89F5EE" w:rsidR="006514CD" w:rsidRPr="00493562" w:rsidRDefault="00493562">
            <w:r>
              <w:t>Přepravní karton</w:t>
            </w:r>
          </w:p>
        </w:tc>
        <w:tc>
          <w:tcPr>
            <w:tcW w:w="3021" w:type="dxa"/>
          </w:tcPr>
          <w:p w14:paraId="03EA4758" w14:textId="00E64E55" w:rsidR="006514CD" w:rsidRPr="00493562" w:rsidRDefault="00493562">
            <w:r>
              <w:t>Vlnitá lepenka</w:t>
            </w:r>
          </w:p>
        </w:tc>
      </w:tr>
      <w:tr w:rsidR="006514CD" w14:paraId="7CA1AFB3" w14:textId="77777777" w:rsidTr="006514CD">
        <w:tc>
          <w:tcPr>
            <w:tcW w:w="3020" w:type="dxa"/>
          </w:tcPr>
          <w:p w14:paraId="4C4C6BD4" w14:textId="46BBECCD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AD186D9" w14:textId="063ACDB1" w:rsidR="006514CD" w:rsidRPr="00493562" w:rsidRDefault="00493562">
            <w:r>
              <w:t>Uzavírací páska</w:t>
            </w:r>
          </w:p>
        </w:tc>
        <w:tc>
          <w:tcPr>
            <w:tcW w:w="3021" w:type="dxa"/>
          </w:tcPr>
          <w:p w14:paraId="432EFCB6" w14:textId="3299ADE6" w:rsidR="006514CD" w:rsidRPr="00493562" w:rsidRDefault="00493562">
            <w:r>
              <w:t>PP balící páska</w:t>
            </w:r>
          </w:p>
        </w:tc>
      </w:tr>
      <w:tr w:rsidR="00493562" w14:paraId="08FD538A" w14:textId="77777777" w:rsidTr="006514CD">
        <w:tc>
          <w:tcPr>
            <w:tcW w:w="3020" w:type="dxa"/>
          </w:tcPr>
          <w:p w14:paraId="6F01862A" w14:textId="74526E15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884DEA3" w14:textId="1F8E0C7F" w:rsidR="00493562" w:rsidRPr="00493562" w:rsidRDefault="00493562">
            <w:r>
              <w:t>Ochrana hran</w:t>
            </w:r>
          </w:p>
        </w:tc>
        <w:tc>
          <w:tcPr>
            <w:tcW w:w="3021" w:type="dxa"/>
          </w:tcPr>
          <w:p w14:paraId="0C5DE3EB" w14:textId="0941DA34" w:rsidR="00493562" w:rsidRPr="00493562" w:rsidRDefault="00493562">
            <w:r>
              <w:t>Celulózový karton</w:t>
            </w:r>
          </w:p>
        </w:tc>
      </w:tr>
      <w:tr w:rsidR="00493562" w14:paraId="054CE594" w14:textId="77777777" w:rsidTr="006514CD">
        <w:tc>
          <w:tcPr>
            <w:tcW w:w="3020" w:type="dxa"/>
          </w:tcPr>
          <w:p w14:paraId="77349031" w14:textId="2196345F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368CAF6C" w14:textId="08BB2C6F" w:rsidR="00493562" w:rsidRPr="00493562" w:rsidRDefault="00493562">
            <w:r>
              <w:t>Zajištění nákladu</w:t>
            </w:r>
          </w:p>
        </w:tc>
        <w:tc>
          <w:tcPr>
            <w:tcW w:w="3021" w:type="dxa"/>
          </w:tcPr>
          <w:p w14:paraId="4E329362" w14:textId="2AB8B459" w:rsidR="00493562" w:rsidRPr="00493562" w:rsidRDefault="00493562">
            <w:r>
              <w:t xml:space="preserve">PE </w:t>
            </w:r>
            <w:proofErr w:type="spellStart"/>
            <w:r>
              <w:t>Powerstretch</w:t>
            </w:r>
            <w:proofErr w:type="spellEnd"/>
            <w:r>
              <w:t xml:space="preserve"> fólie</w:t>
            </w:r>
          </w:p>
        </w:tc>
      </w:tr>
      <w:tr w:rsidR="00493562" w14:paraId="6032AB4F" w14:textId="77777777" w:rsidTr="006514CD">
        <w:tc>
          <w:tcPr>
            <w:tcW w:w="3020" w:type="dxa"/>
          </w:tcPr>
          <w:p w14:paraId="69928815" w14:textId="77777777" w:rsidR="00493562" w:rsidRDefault="00493562"/>
          <w:p w14:paraId="10542A6B" w14:textId="73143718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5AC17251" w14:textId="77777777" w:rsidR="00493562" w:rsidRDefault="00493562"/>
          <w:p w14:paraId="07EBF50F" w14:textId="357B6AEA" w:rsidR="00493562" w:rsidRPr="00493562" w:rsidRDefault="00493562">
            <w:r>
              <w:t>Nosný prostředek</w:t>
            </w:r>
          </w:p>
        </w:tc>
        <w:tc>
          <w:tcPr>
            <w:tcW w:w="3021" w:type="dxa"/>
          </w:tcPr>
          <w:p w14:paraId="0224FE0B" w14:textId="3C891C6C" w:rsidR="00493562" w:rsidRPr="00493562" w:rsidRDefault="00493562">
            <w:proofErr w:type="spellStart"/>
            <w:r>
              <w:t>Vícevratná</w:t>
            </w:r>
            <w:proofErr w:type="spellEnd"/>
            <w:r>
              <w:t xml:space="preserve"> EURO paleta (dřevo), pokud je součástí dodávky</w:t>
            </w:r>
          </w:p>
        </w:tc>
      </w:tr>
    </w:tbl>
    <w:p w14:paraId="1109F395" w14:textId="1B6DD3D1" w:rsidR="006514CD" w:rsidRDefault="00493562">
      <w:pPr>
        <w:rPr>
          <w:sz w:val="22"/>
          <w:szCs w:val="22"/>
        </w:rPr>
      </w:pPr>
      <w:r>
        <w:rPr>
          <w:sz w:val="22"/>
          <w:szCs w:val="22"/>
        </w:rPr>
        <w:t xml:space="preserve">Poznámka: </w:t>
      </w:r>
      <w:proofErr w:type="spellStart"/>
      <w:r>
        <w:rPr>
          <w:sz w:val="22"/>
          <w:szCs w:val="22"/>
        </w:rPr>
        <w:t>Vícevratná</w:t>
      </w:r>
      <w:proofErr w:type="spellEnd"/>
      <w:r>
        <w:rPr>
          <w:sz w:val="22"/>
          <w:szCs w:val="22"/>
        </w:rPr>
        <w:t xml:space="preserve"> EURO paleta je součástí tohoto prohlášení o shodě pouze v případě, že je výrobcem poskytnuta jako součást dodávané přepravní jednotky. Palety ve vlastnictví zákazníka nebo palety poskytované prostřednictvím paletového </w:t>
      </w:r>
      <w:proofErr w:type="spellStart"/>
      <w:r>
        <w:rPr>
          <w:sz w:val="22"/>
          <w:szCs w:val="22"/>
        </w:rPr>
        <w:t>poolingového</w:t>
      </w:r>
      <w:proofErr w:type="spellEnd"/>
      <w:r>
        <w:rPr>
          <w:sz w:val="22"/>
          <w:szCs w:val="22"/>
        </w:rPr>
        <w:t xml:space="preserve"> systému nejsou </w:t>
      </w:r>
      <w:r w:rsidR="001B78D7">
        <w:rPr>
          <w:sz w:val="22"/>
          <w:szCs w:val="22"/>
        </w:rPr>
        <w:t>předmětem tohoto prohlášení.</w:t>
      </w:r>
    </w:p>
    <w:p w14:paraId="0CF9872E" w14:textId="4F230574" w:rsidR="001B78D7" w:rsidRDefault="001B78D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 Prohlášení o shodě</w:t>
      </w:r>
    </w:p>
    <w:p w14:paraId="2A3F696F" w14:textId="65C8A3BE" w:rsidR="001B78D7" w:rsidRPr="001B78D7" w:rsidRDefault="001B78D7">
      <w:r w:rsidRPr="001B78D7">
        <w:lastRenderedPageBreak/>
        <w:t xml:space="preserve">Tímto prohlašujeme, že výše uvedená obalová jednotka v okamžiku jejího uvedení na trh splňuje požadavky nařízení (EU) 2025/40 o obalech a obalových odpadech (PPWR), platné od </w:t>
      </w:r>
      <w:r w:rsidRPr="001B78D7">
        <w:rPr>
          <w:b/>
          <w:bCs/>
        </w:rPr>
        <w:t>12.srpna 2026</w:t>
      </w:r>
      <w:r w:rsidRPr="001B78D7">
        <w:t>.</w:t>
      </w:r>
    </w:p>
    <w:p w14:paraId="4375325F" w14:textId="048345F0" w:rsidR="001B78D7" w:rsidRPr="001B78D7" w:rsidRDefault="001B78D7">
      <w:r w:rsidRPr="001B78D7">
        <w:t>Zejména se potvrzuje, že:</w:t>
      </w:r>
    </w:p>
    <w:p w14:paraId="269C08B7" w14:textId="75B2CE0C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Jsou dodrženy požadavky na omezení součtu těžkých kovů (olovo, kadmium, rtuť a šestimocný chrom);</w:t>
      </w:r>
    </w:p>
    <w:p w14:paraId="3CC8FCB7" w14:textId="6D1B1354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je navržen tak, aby hmotnost a objem obalu byly sníženy na minimální úroveň nezbytnou k zajištění jeho funkce, aniž by byla ohrožena bezpečnost výrobku, hygiena nebo funkčnost;</w:t>
      </w:r>
    </w:p>
    <w:p w14:paraId="1351758F" w14:textId="44740E2D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neobsahuje žádné složky, jejichž použití je podle požadavků PPWR týkajících se konkrétních látek platných v okamžiku uvedení na trh nepřípustné;</w:t>
      </w:r>
    </w:p>
    <w:p w14:paraId="3B875E78" w14:textId="099C1AFE" w:rsidR="001B78D7" w:rsidRDefault="001B78D7" w:rsidP="001B78D7">
      <w:pPr>
        <w:pStyle w:val="Odstavecseseznamem"/>
        <w:numPr>
          <w:ilvl w:val="0"/>
          <w:numId w:val="1"/>
        </w:numPr>
      </w:pPr>
      <w:r w:rsidRPr="001B78D7">
        <w:t>Požadovaná technická dokumentace byla vypracována a může být na vyžádání zpřístupněna příslušným orgánům.</w:t>
      </w:r>
    </w:p>
    <w:p w14:paraId="1DCD14BF" w14:textId="0D09A04D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 Technická dokumentace</w:t>
      </w:r>
    </w:p>
    <w:p w14:paraId="41950E60" w14:textId="0A712B8F" w:rsidR="00940498" w:rsidRDefault="00940498" w:rsidP="00940498">
      <w:r>
        <w:t>Pro výše uvedenou obalovou jednotku byla vypracována technická dokumentace.</w:t>
      </w:r>
    </w:p>
    <w:p w14:paraId="5B08D285" w14:textId="1F49B7E0" w:rsidR="00940498" w:rsidRDefault="00940498" w:rsidP="00940498">
      <w:r>
        <w:t>Ta zahrnuje zejména:</w:t>
      </w:r>
    </w:p>
    <w:p w14:paraId="606030BC" w14:textId="515A7441" w:rsidR="00940498" w:rsidRDefault="00940498" w:rsidP="00940498">
      <w:pPr>
        <w:pStyle w:val="Odstavecseseznamem"/>
        <w:numPr>
          <w:ilvl w:val="0"/>
          <w:numId w:val="1"/>
        </w:numPr>
      </w:pPr>
      <w:r>
        <w:t>Specifikaci výrobku;</w:t>
      </w:r>
    </w:p>
    <w:p w14:paraId="0306C48E" w14:textId="359B9A68" w:rsidR="00940498" w:rsidRDefault="00940498" w:rsidP="00940498">
      <w:pPr>
        <w:pStyle w:val="Odstavecseseznamem"/>
        <w:numPr>
          <w:ilvl w:val="0"/>
          <w:numId w:val="1"/>
        </w:numPr>
      </w:pPr>
      <w:r>
        <w:t>Materiálové složení všech obalových komponent;</w:t>
      </w:r>
    </w:p>
    <w:p w14:paraId="0A132AF9" w14:textId="14B1D33B" w:rsidR="00940498" w:rsidRDefault="00940498" w:rsidP="00940498">
      <w:pPr>
        <w:pStyle w:val="Odstavecseseznamem"/>
        <w:numPr>
          <w:ilvl w:val="0"/>
          <w:numId w:val="1"/>
        </w:numPr>
      </w:pPr>
      <w:r>
        <w:t>Hmotnost jednotlivých obalových komponent;</w:t>
      </w:r>
    </w:p>
    <w:p w14:paraId="1B9975A9" w14:textId="6E4DDBB8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dodavatelů;</w:t>
      </w:r>
    </w:p>
    <w:p w14:paraId="76E17563" w14:textId="2123E912" w:rsidR="00940498" w:rsidRDefault="00940498" w:rsidP="00940498">
      <w:pPr>
        <w:pStyle w:val="Odstavecseseznamem"/>
        <w:numPr>
          <w:ilvl w:val="0"/>
          <w:numId w:val="1"/>
        </w:numPr>
      </w:pPr>
      <w:r>
        <w:t>Specifikace surovin;</w:t>
      </w:r>
    </w:p>
    <w:p w14:paraId="18DAE04D" w14:textId="241B40D4" w:rsidR="00940498" w:rsidRDefault="00940498" w:rsidP="00940498">
      <w:pPr>
        <w:pStyle w:val="Odstavecseseznamem"/>
        <w:numPr>
          <w:ilvl w:val="0"/>
          <w:numId w:val="1"/>
        </w:numPr>
      </w:pPr>
      <w:r>
        <w:t>Doklady o dodržení limitních hodnot pro těžké kovy;</w:t>
      </w:r>
    </w:p>
    <w:p w14:paraId="4C15A770" w14:textId="6CFCB689" w:rsidR="00940498" w:rsidRDefault="00940498" w:rsidP="00940498">
      <w:pPr>
        <w:pStyle w:val="Odstavecseseznamem"/>
        <w:numPr>
          <w:ilvl w:val="0"/>
          <w:numId w:val="1"/>
        </w:numPr>
      </w:pPr>
      <w:r>
        <w:t>Doklady o shodě použitých materiálů;</w:t>
      </w:r>
    </w:p>
    <w:p w14:paraId="5D056C4B" w14:textId="5B32D2E6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o shodě pro styk s potravinami.</w:t>
      </w:r>
    </w:p>
    <w:p w14:paraId="530ED7A6" w14:textId="21693B9A" w:rsidR="00940498" w:rsidRDefault="00940498" w:rsidP="00940498">
      <w:r>
        <w:t>Dokumentace související s technickou dokumentací je uchovávána v souladu s právními požadavky a na základě odůvodněné žádosti je zpřístupněna příslušným orgánům.</w:t>
      </w:r>
    </w:p>
    <w:p w14:paraId="38D47366" w14:textId="77777777" w:rsidR="00940498" w:rsidRDefault="00940498" w:rsidP="00940498"/>
    <w:p w14:paraId="62DE8DC1" w14:textId="0FB2E164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 Další právní předpisy</w:t>
      </w:r>
    </w:p>
    <w:p w14:paraId="51511D31" w14:textId="065C128D" w:rsidR="00940498" w:rsidRDefault="00940498" w:rsidP="00940498">
      <w:r>
        <w:t>U tohoto výrobku byly zohledněny zejména následující právní předpisy:</w:t>
      </w:r>
    </w:p>
    <w:p w14:paraId="60B7739F" w14:textId="2070461D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(EU) 2025/40 o obalech a obalových odpadech (PPWR);</w:t>
      </w:r>
    </w:p>
    <w:p w14:paraId="0EA7AD95" w14:textId="22026951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č.1935/2004 o materiálech a předmětech určených pro styk s potravinami;</w:t>
      </w:r>
    </w:p>
    <w:p w14:paraId="752C010B" w14:textId="5C545A6B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č.2023/2006 o správné výrobní praxi pro materiály a předměty určené pro styk s potravinami;</w:t>
      </w:r>
    </w:p>
    <w:p w14:paraId="2A576AD9" w14:textId="7B294377" w:rsidR="00940498" w:rsidRDefault="00940498" w:rsidP="00940498">
      <w:pPr>
        <w:pStyle w:val="Odstavecseseznamem"/>
        <w:numPr>
          <w:ilvl w:val="0"/>
          <w:numId w:val="1"/>
        </w:numPr>
      </w:pPr>
      <w:r>
        <w:lastRenderedPageBreak/>
        <w:t xml:space="preserve">Nařízení (EU) 2024/3190 o používání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v</w:t>
      </w:r>
      <w:r w:rsidR="009D7526">
        <w:t> </w:t>
      </w:r>
      <w:r>
        <w:t>materiálech</w:t>
      </w:r>
      <w:r w:rsidR="009D7526">
        <w:t xml:space="preserve"> určených pro styk s potravinami;</w:t>
      </w:r>
    </w:p>
    <w:p w14:paraId="3032EB6B" w14:textId="5108876F" w:rsidR="009D7526" w:rsidRDefault="009D7526" w:rsidP="00940498">
      <w:pPr>
        <w:pStyle w:val="Odstavecseseznamem"/>
        <w:numPr>
          <w:ilvl w:val="0"/>
          <w:numId w:val="1"/>
        </w:numPr>
      </w:pPr>
      <w:r>
        <w:t>Nařízení (ES) č.1907/2006 (REACH).</w:t>
      </w:r>
    </w:p>
    <w:p w14:paraId="7920ECD7" w14:textId="5D7EF863" w:rsidR="009D7526" w:rsidRDefault="009D7526" w:rsidP="009D7526">
      <w:pPr>
        <w:ind w:left="360"/>
      </w:pPr>
      <w:r>
        <w:t xml:space="preserve">Tato deklarace se opírá o interní technickou dokumentaci, posouzení a certifikáty od dodavatelů vstupních materiálů ze zemí EU, které potvrzují absenci </w:t>
      </w:r>
      <w:proofErr w:type="spellStart"/>
      <w:r>
        <w:t>bisfenolu</w:t>
      </w:r>
      <w:proofErr w:type="spellEnd"/>
      <w:r>
        <w:t xml:space="preserve"> A, PFAS a garantují limity migrace minerálních olejů.</w:t>
      </w:r>
    </w:p>
    <w:p w14:paraId="42B72510" w14:textId="77777777" w:rsidR="009D7526" w:rsidRDefault="009D7526" w:rsidP="009D7526">
      <w:pPr>
        <w:ind w:left="360"/>
      </w:pPr>
    </w:p>
    <w:p w14:paraId="64CDD7DB" w14:textId="530D3F74" w:rsidR="009D7526" w:rsidRDefault="009D7526" w:rsidP="009D7526">
      <w:pPr>
        <w:ind w:left="360"/>
      </w:pPr>
      <w:r>
        <w:t>Tato dokumentace je archivována a plně k dispozici příslušným kontrolním orgánům.</w:t>
      </w:r>
    </w:p>
    <w:p w14:paraId="6EC56145" w14:textId="5AE6FE1D" w:rsidR="009D7526" w:rsidRDefault="009D7526" w:rsidP="009D7526">
      <w:pPr>
        <w:ind w:left="360"/>
      </w:pPr>
    </w:p>
    <w:p w14:paraId="67D5161D" w14:textId="77777777" w:rsidR="009D7526" w:rsidRDefault="009D7526" w:rsidP="009D7526">
      <w:pPr>
        <w:ind w:left="360"/>
      </w:pPr>
    </w:p>
    <w:p w14:paraId="44B66678" w14:textId="44CC2CB2" w:rsidR="009D7526" w:rsidRDefault="009D7526" w:rsidP="009D7526">
      <w:pPr>
        <w:ind w:left="360"/>
      </w:pPr>
      <w:r>
        <w:t>V Kamenickém Šenově dne 31.7.2026</w:t>
      </w:r>
    </w:p>
    <w:p w14:paraId="6C9D2FDA" w14:textId="279665CE" w:rsidR="009D7526" w:rsidRDefault="009D7526" w:rsidP="009D7526">
      <w:pPr>
        <w:ind w:left="360"/>
      </w:pPr>
      <w:r>
        <w:t>Miroslav Bajgar</w:t>
      </w:r>
    </w:p>
    <w:p w14:paraId="6B86D6FD" w14:textId="2CACC35B" w:rsidR="009D7526" w:rsidRPr="00940498" w:rsidRDefault="009D7526" w:rsidP="009D7526">
      <w:pPr>
        <w:ind w:left="360"/>
      </w:pPr>
      <w:r>
        <w:rPr>
          <w:noProof/>
        </w:rPr>
        <w:drawing>
          <wp:inline distT="0" distB="0" distL="0" distR="0" wp14:anchorId="7ACF3AF1" wp14:editId="360A186A">
            <wp:extent cx="2095500" cy="1238250"/>
            <wp:effectExtent l="0" t="0" r="0" b="0"/>
            <wp:docPr id="202002997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029975" name="Obrázek 202002997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975" cy="123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7526" w:rsidRPr="009404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63FB9"/>
    <w:multiLevelType w:val="hybridMultilevel"/>
    <w:tmpl w:val="FE7A4AA4"/>
    <w:lvl w:ilvl="0" w:tplc="A3CAE8D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220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716"/>
    <w:rsid w:val="000D215F"/>
    <w:rsid w:val="0010459C"/>
    <w:rsid w:val="001B78D7"/>
    <w:rsid w:val="001C5A2B"/>
    <w:rsid w:val="00230236"/>
    <w:rsid w:val="002C0A64"/>
    <w:rsid w:val="003A6C47"/>
    <w:rsid w:val="00493562"/>
    <w:rsid w:val="00592C2F"/>
    <w:rsid w:val="006514CD"/>
    <w:rsid w:val="0071414F"/>
    <w:rsid w:val="00725A92"/>
    <w:rsid w:val="00940498"/>
    <w:rsid w:val="00952716"/>
    <w:rsid w:val="009D7526"/>
    <w:rsid w:val="00AA4883"/>
    <w:rsid w:val="00C772C5"/>
    <w:rsid w:val="00DD7684"/>
    <w:rsid w:val="00EE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BF8E"/>
  <w15:chartTrackingRefBased/>
  <w15:docId w15:val="{72E7144A-5F8B-42A6-8138-03CE192C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14CD"/>
  </w:style>
  <w:style w:type="paragraph" w:styleId="Nadpis1">
    <w:name w:val="heading 1"/>
    <w:basedOn w:val="Normln"/>
    <w:next w:val="Normln"/>
    <w:link w:val="Nadpis1Char"/>
    <w:uiPriority w:val="9"/>
    <w:qFormat/>
    <w:rsid w:val="00952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2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527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52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27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2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2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2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2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2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2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52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5271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271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271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271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271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271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52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2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2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2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2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271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5271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271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2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271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52716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51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540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</cp:revision>
  <dcterms:created xsi:type="dcterms:W3CDTF">2026-09-25T08:06:00Z</dcterms:created>
  <dcterms:modified xsi:type="dcterms:W3CDTF">2026-09-25T08:15:00Z</dcterms:modified>
</cp:coreProperties>
</file>