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B4737" w14:textId="2B4E03E6" w:rsidR="0010459C" w:rsidRDefault="00A004B9" w:rsidP="00A004B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PROHLÁŠENÍ O SHODĚ</w:t>
      </w:r>
    </w:p>
    <w:p w14:paraId="574B168B" w14:textId="26BC2404" w:rsidR="00A004B9" w:rsidRDefault="00A004B9" w:rsidP="00A004B9">
      <w:r>
        <w:t xml:space="preserve">Firma Miroslav Bajgar, Pobřežní 1011, 471 14 Kamenický Šenov, IČ:48283550 </w:t>
      </w:r>
    </w:p>
    <w:p w14:paraId="2D03385E" w14:textId="2E27F618" w:rsidR="00A004B9" w:rsidRDefault="00A004B9" w:rsidP="00A004B9">
      <w:r>
        <w:t>prohlašuje, že níže uvedený materiál, který přichází do styku s potravinami</w:t>
      </w:r>
    </w:p>
    <w:p w14:paraId="0854A9FF" w14:textId="77777777" w:rsidR="00A004B9" w:rsidRDefault="00A004B9" w:rsidP="00A004B9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A004B9" w14:paraId="6DD82F23" w14:textId="77777777" w:rsidTr="00032441">
        <w:tc>
          <w:tcPr>
            <w:tcW w:w="2972" w:type="dxa"/>
          </w:tcPr>
          <w:p w14:paraId="2D8C2E17" w14:textId="34CF5A6E" w:rsidR="00A004B9" w:rsidRDefault="005D7553" w:rsidP="00032441">
            <w:pPr>
              <w:jc w:val="center"/>
            </w:pPr>
            <w:r>
              <w:t>Katalogové číslo</w:t>
            </w:r>
          </w:p>
        </w:tc>
        <w:tc>
          <w:tcPr>
            <w:tcW w:w="6090" w:type="dxa"/>
          </w:tcPr>
          <w:p w14:paraId="75D0FF1F" w14:textId="0AED72D4" w:rsidR="00A004B9" w:rsidRDefault="005D7553" w:rsidP="00032441">
            <w:pPr>
              <w:jc w:val="center"/>
            </w:pPr>
            <w:r>
              <w:t>Název produktu</w:t>
            </w:r>
          </w:p>
        </w:tc>
      </w:tr>
      <w:tr w:rsidR="00A004B9" w14:paraId="55A00326" w14:textId="77777777" w:rsidTr="00032441">
        <w:tc>
          <w:tcPr>
            <w:tcW w:w="2972" w:type="dxa"/>
          </w:tcPr>
          <w:p w14:paraId="19953AB1" w14:textId="6F1E60CF" w:rsidR="00A004B9" w:rsidRDefault="006B016B" w:rsidP="00032441">
            <w:pPr>
              <w:spacing w:before="120"/>
              <w:jc w:val="center"/>
            </w:pPr>
            <w:r>
              <w:t>Lz001</w:t>
            </w:r>
          </w:p>
        </w:tc>
        <w:tc>
          <w:tcPr>
            <w:tcW w:w="6090" w:type="dxa"/>
          </w:tcPr>
          <w:p w14:paraId="0CBA8C78" w14:textId="7B7FCAC2" w:rsidR="00E326BD" w:rsidRDefault="006B016B" w:rsidP="00032441">
            <w:pPr>
              <w:spacing w:before="120"/>
              <w:jc w:val="center"/>
            </w:pPr>
            <w:r w:rsidRPr="006B016B">
              <w:t>Lžička zmrzlinová WPC hnědá plastová</w:t>
            </w:r>
            <w:r>
              <w:t xml:space="preserve"> 9,2cm</w:t>
            </w:r>
            <w:r w:rsidRPr="006B016B">
              <w:t>/500ks/9000ks</w:t>
            </w:r>
          </w:p>
          <w:p w14:paraId="0CF95E36" w14:textId="1CFF260A" w:rsidR="006B016B" w:rsidRDefault="006B016B" w:rsidP="00032441">
            <w:pPr>
              <w:spacing w:before="120"/>
              <w:jc w:val="center"/>
            </w:pPr>
          </w:p>
        </w:tc>
      </w:tr>
    </w:tbl>
    <w:p w14:paraId="4A91621C" w14:textId="01E42987" w:rsidR="00A004B9" w:rsidRDefault="00A004B9" w:rsidP="00A004B9"/>
    <w:p w14:paraId="421B762B" w14:textId="39C92A7A" w:rsidR="00A004B9" w:rsidRDefault="00A004B9" w:rsidP="00A004B9">
      <w:r>
        <w:t>Splňuje platné předpisy uvedené níže a splňuje požadavky za předpokladu, že jsou tyto produkty používány k určenému účelu:</w:t>
      </w:r>
    </w:p>
    <w:p w14:paraId="4D7C2967" w14:textId="3A7CA4BF" w:rsidR="00A004B9" w:rsidRDefault="00A004B9" w:rsidP="00A004B9">
      <w:pPr>
        <w:pStyle w:val="Odstavecseseznamem"/>
        <w:numPr>
          <w:ilvl w:val="0"/>
          <w:numId w:val="1"/>
        </w:numPr>
      </w:pPr>
      <w:r>
        <w:t>Nařízení (ES) 1935/2004 o materiálech a předmětech určených pro styk s potravinami a o zrušení směrnic 8050/80/EHS a 89/109/EHS</w:t>
      </w:r>
    </w:p>
    <w:p w14:paraId="6D8901B0" w14:textId="7A21E412" w:rsidR="00A004B9" w:rsidRDefault="00A004B9" w:rsidP="00A004B9">
      <w:pPr>
        <w:pStyle w:val="Odstavecseseznamem"/>
        <w:numPr>
          <w:ilvl w:val="0"/>
          <w:numId w:val="1"/>
        </w:numPr>
      </w:pPr>
      <w:r>
        <w:t>Nařízení (ES) č.2023/2006 ze dne 22.prosince 2006 o správné výrobní praxi pro materiály a předměty určené pro styk s potravinami.</w:t>
      </w:r>
    </w:p>
    <w:p w14:paraId="49BD5E42" w14:textId="03436808" w:rsidR="00A004B9" w:rsidRDefault="00A004B9" w:rsidP="00A004B9">
      <w:pPr>
        <w:pStyle w:val="Odstavecseseznamem"/>
        <w:numPr>
          <w:ilvl w:val="0"/>
          <w:numId w:val="1"/>
        </w:numPr>
      </w:pPr>
      <w:r>
        <w:t>Nařízení (EU) č.10/2011 ze dne 14.ledna 2011o materiálech a předmětech z plastů určených pro styk s potravinami; spolu se změnami nařízení (EU) č.10/2011:</w:t>
      </w:r>
    </w:p>
    <w:p w14:paraId="6BD84D93" w14:textId="3AA7BB8D" w:rsidR="00A004B9" w:rsidRDefault="00A916B4" w:rsidP="00A916B4">
      <w:pPr>
        <w:pStyle w:val="Odstavecseseznamem"/>
      </w:pPr>
      <w:r>
        <w:t xml:space="preserve">   </w:t>
      </w:r>
      <w:r w:rsidR="00A004B9">
        <w:t>- Nařízení (EU) 2016/1416 ze dne 24.srpna 2016, kterým se mění nařízení č.10/2016 – EU na plastové materiály a předměty určené pro styk s potravinami</w:t>
      </w:r>
    </w:p>
    <w:p w14:paraId="586C6185" w14:textId="550EAA7D" w:rsidR="00A004B9" w:rsidRDefault="00A916B4" w:rsidP="00A916B4">
      <w:pPr>
        <w:pStyle w:val="Odstavecseseznamem"/>
      </w:pPr>
      <w:r>
        <w:t xml:space="preserve">   </w:t>
      </w:r>
      <w:r w:rsidR="00A004B9">
        <w:t>- Nařízení (EU) 2017/752, kterým se mění a opravuje nařízení (EU) č.2010 o plastových materiálech určené pro styk s potravinami</w:t>
      </w:r>
    </w:p>
    <w:p w14:paraId="306B8AFD" w14:textId="24E3B7F2" w:rsidR="00A004B9" w:rsidRDefault="00A916B4" w:rsidP="00A916B4">
      <w:pPr>
        <w:pStyle w:val="Odstavecseseznamem"/>
      </w:pPr>
      <w:r>
        <w:t xml:space="preserve">    </w:t>
      </w:r>
      <w:r w:rsidR="00A004B9">
        <w:t>- Nařízení (EU) 2018/79 ze dne 18.ledna 2018, kterým se mění nařízení (EU) č.20110 o materiálu</w:t>
      </w:r>
    </w:p>
    <w:p w14:paraId="62AFB6B1" w14:textId="57340B4A" w:rsidR="00A004B9" w:rsidRDefault="00A916B4" w:rsidP="00A916B4">
      <w:pPr>
        <w:pStyle w:val="Odstavecseseznamem"/>
      </w:pPr>
      <w:r>
        <w:t xml:space="preserve">      </w:t>
      </w:r>
      <w:r w:rsidR="00A004B9">
        <w:t xml:space="preserve">Nařízení (EU) 2018/213 ze dne 12.února 2018 o použití bisfenolu A v lacích a nátěrech určených pro styk s potravinami a o změně nařízení (EU) č.10/2011, pokud </w:t>
      </w:r>
      <w:r>
        <w:t>jde o použití látek v materiálech určených pro styk s potravinami.</w:t>
      </w:r>
    </w:p>
    <w:p w14:paraId="41249EDA" w14:textId="777DD8D2" w:rsidR="00A916B4" w:rsidRDefault="00A916B4" w:rsidP="00A916B4">
      <w:pPr>
        <w:pStyle w:val="Odstavecseseznamem"/>
      </w:pPr>
      <w:r>
        <w:t xml:space="preserve">     - Nařízení (EU) 2019/37 ze dne 10.ledna 2019, kterým se mění o opravuje nařízení (EU) č.2019 č.2019 plastové materiály a předměty určené pro styk s potravinami</w:t>
      </w:r>
    </w:p>
    <w:p w14:paraId="2D53E15C" w14:textId="4B3ED0A5" w:rsidR="00A916B4" w:rsidRDefault="00A916B4" w:rsidP="00A916B4">
      <w:pPr>
        <w:pStyle w:val="Odstavecseseznamem"/>
      </w:pPr>
      <w:r>
        <w:t xml:space="preserve">     - Nařízení (EU) 2019/1338 ze dne 8.srpna 2019, kterým se mění Nařízení (EU) č.2010 o plastových materiálech a předmětech z plastů, které přicházejí do styku s potravinami</w:t>
      </w:r>
    </w:p>
    <w:p w14:paraId="6DDDB543" w14:textId="7287FD78" w:rsidR="00A916B4" w:rsidRDefault="00A916B4" w:rsidP="00A916B4">
      <w:pPr>
        <w:pStyle w:val="Odstavecseseznamem"/>
      </w:pPr>
      <w:r>
        <w:t xml:space="preserve">     - Nařízení (EU) 2020/1245 ze dne 2.září 2020, kterým se mění a opravuje Nařízení (EU) č.10/EU plastové materiály a předměty určené pro styk s potravinami</w:t>
      </w:r>
    </w:p>
    <w:p w14:paraId="69F5EAFC" w14:textId="4878842F" w:rsidR="00A916B4" w:rsidRDefault="00A916B4" w:rsidP="00A004B9">
      <w:pPr>
        <w:pStyle w:val="Odstavecseseznamem"/>
        <w:numPr>
          <w:ilvl w:val="0"/>
          <w:numId w:val="1"/>
        </w:numPr>
      </w:pPr>
      <w:r>
        <w:t>Směrnice 94/62/ES ze dne 20.prosince 1994 o obalech a obalových odpadech (s následnými aktualizacemi)</w:t>
      </w:r>
    </w:p>
    <w:p w14:paraId="409D62F5" w14:textId="1388D4D9" w:rsidR="00A916B4" w:rsidRDefault="00A916B4" w:rsidP="00A004B9">
      <w:pPr>
        <w:pStyle w:val="Odstavecseseznamem"/>
        <w:numPr>
          <w:ilvl w:val="0"/>
          <w:numId w:val="1"/>
        </w:numPr>
      </w:pPr>
      <w:r>
        <w:lastRenderedPageBreak/>
        <w:t>Směrnice 2001/95/ES o obecné bezpečnosti výrobků; Zákon ze dne 12.prosince 2003 o obecné bezpečnosti výrobků (Sb.č.229 pol.2275 v platném znění)</w:t>
      </w:r>
    </w:p>
    <w:p w14:paraId="391E84FB" w14:textId="0AC13188" w:rsidR="00A916B4" w:rsidRDefault="00A916B4" w:rsidP="00A004B9">
      <w:pPr>
        <w:pStyle w:val="Odstavecseseznamem"/>
        <w:numPr>
          <w:ilvl w:val="0"/>
          <w:numId w:val="1"/>
        </w:numPr>
      </w:pPr>
      <w:r>
        <w:t>Nařízení č.178/2002/ES, kterým se stanoví obecné zásady a požadavky potravinového práva, zřizuje Evropský úřad pro bezpečnost potravin a stanoví postupy v otázkách bezpečnosti potravin</w:t>
      </w:r>
    </w:p>
    <w:p w14:paraId="02F5D689" w14:textId="5DC153BC" w:rsidR="00A916B4" w:rsidRDefault="00A916B4" w:rsidP="00A004B9">
      <w:pPr>
        <w:pStyle w:val="Odstavecseseznamem"/>
        <w:numPr>
          <w:ilvl w:val="0"/>
          <w:numId w:val="1"/>
        </w:numPr>
      </w:pPr>
      <w:r>
        <w:t>Nařízení (ES) 1907/2006 – REACH ze dne 18.prosince 2006 o registraci, hodnocení, povolování a omezování chemických látek (REACH) a stanovování evropských chemických látek</w:t>
      </w:r>
      <w:r w:rsidR="00736B7B">
        <w:t xml:space="preserve"> (REACH) Agentura pro chemické látky v platném znění</w:t>
      </w:r>
    </w:p>
    <w:p w14:paraId="54CC7760" w14:textId="689ABDB8" w:rsidR="00736B7B" w:rsidRDefault="00736B7B" w:rsidP="00A004B9">
      <w:pPr>
        <w:pStyle w:val="Odstavecseseznamem"/>
        <w:numPr>
          <w:ilvl w:val="0"/>
          <w:numId w:val="1"/>
        </w:numPr>
      </w:pPr>
      <w:r>
        <w:t>Zákon ze dne 25.srpna 2006 o bezpečnosti potravin a výživy</w:t>
      </w:r>
    </w:p>
    <w:p w14:paraId="6012D0A0" w14:textId="77777777" w:rsidR="00736B7B" w:rsidRDefault="00736B7B" w:rsidP="00736B7B">
      <w:pPr>
        <w:ind w:left="360"/>
      </w:pPr>
    </w:p>
    <w:p w14:paraId="388E839D" w14:textId="2FD8B582" w:rsidR="00736B7B" w:rsidRDefault="00D225F1" w:rsidP="00D225F1">
      <w:r>
        <w:t>1.</w:t>
      </w:r>
      <w:r w:rsidR="00736B7B">
        <w:t>Odpovědné informace o použitých látkách nebo produktech jejich rozkladu, pro které byla v přílohách I a II tohoto nařízení stanovena omezení nebo požadavky, aby další účastníci trhu mohli zajistit dodržování těchto omezení.</w:t>
      </w:r>
    </w:p>
    <w:p w14:paraId="572F7B4D" w14:textId="3D940C56" w:rsidR="00736B7B" w:rsidRDefault="00736B7B" w:rsidP="00736B7B">
      <w:pPr>
        <w:ind w:left="360"/>
      </w:pPr>
      <w:r>
        <w:t>Global migrace – produkty, kterých se toto prohlášení týká, splňují globální migrační limity (G/VIL) nařízení 10/2011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2919"/>
        <w:gridCol w:w="2894"/>
        <w:gridCol w:w="2889"/>
      </w:tblGrid>
      <w:tr w:rsidR="00736B7B" w14:paraId="0D10C7FA" w14:textId="77777777" w:rsidTr="00736B7B">
        <w:tc>
          <w:tcPr>
            <w:tcW w:w="3020" w:type="dxa"/>
          </w:tcPr>
          <w:p w14:paraId="6825A3D2" w14:textId="37F269D4" w:rsidR="00736B7B" w:rsidRDefault="00B13247" w:rsidP="00736B7B">
            <w:pPr>
              <w:jc w:val="center"/>
            </w:pPr>
            <w:r w:rsidRPr="00B13247">
              <w:rPr>
                <w:b/>
                <w:bCs/>
              </w:rPr>
              <w:t>Simulant potravin</w:t>
            </w:r>
            <w:r w:rsidR="00736B7B">
              <w:t>/food simulant</w:t>
            </w:r>
          </w:p>
        </w:tc>
        <w:tc>
          <w:tcPr>
            <w:tcW w:w="3021" w:type="dxa"/>
          </w:tcPr>
          <w:p w14:paraId="070A8C6E" w14:textId="50352F25" w:rsidR="00736B7B" w:rsidRDefault="00B13247" w:rsidP="00736B7B">
            <w:pPr>
              <w:jc w:val="center"/>
            </w:pPr>
            <w:r w:rsidRPr="00B13247">
              <w:rPr>
                <w:b/>
                <w:bCs/>
              </w:rPr>
              <w:t>Podmínky</w:t>
            </w:r>
            <w:r w:rsidR="00736B7B" w:rsidRPr="00B13247">
              <w:rPr>
                <w:b/>
                <w:bCs/>
              </w:rPr>
              <w:t xml:space="preserve"> kontaktu</w:t>
            </w:r>
            <w:r w:rsidR="00736B7B">
              <w:t>/ contact conditions</w:t>
            </w:r>
          </w:p>
        </w:tc>
        <w:tc>
          <w:tcPr>
            <w:tcW w:w="3021" w:type="dxa"/>
          </w:tcPr>
          <w:p w14:paraId="3ABA02F8" w14:textId="063DC042" w:rsidR="00736B7B" w:rsidRDefault="00B13247" w:rsidP="00736B7B">
            <w:pPr>
              <w:jc w:val="center"/>
            </w:pPr>
            <w:r w:rsidRPr="00B13247">
              <w:rPr>
                <w:b/>
                <w:bCs/>
              </w:rPr>
              <w:t>Kritérium migrace</w:t>
            </w:r>
            <w:r w:rsidR="00736B7B" w:rsidRPr="00B13247">
              <w:rPr>
                <w:b/>
                <w:bCs/>
              </w:rPr>
              <w:t>/</w:t>
            </w:r>
            <w:r w:rsidR="00736B7B">
              <w:t xml:space="preserve"> Migration criterion (mg/dm2)</w:t>
            </w:r>
          </w:p>
        </w:tc>
      </w:tr>
      <w:tr w:rsidR="00736B7B" w14:paraId="1CFB4344" w14:textId="77777777" w:rsidTr="00736B7B">
        <w:tc>
          <w:tcPr>
            <w:tcW w:w="3020" w:type="dxa"/>
          </w:tcPr>
          <w:p w14:paraId="57D47A2A" w14:textId="05888007" w:rsidR="00736B7B" w:rsidRDefault="00B13247" w:rsidP="00B13247">
            <w:pPr>
              <w:jc w:val="center"/>
            </w:pPr>
            <w:r>
              <w:t>10% ethanol</w:t>
            </w:r>
          </w:p>
        </w:tc>
        <w:tc>
          <w:tcPr>
            <w:tcW w:w="3021" w:type="dxa"/>
          </w:tcPr>
          <w:p w14:paraId="0D5F8DE1" w14:textId="145DA992" w:rsidR="00736B7B" w:rsidRDefault="00B13247" w:rsidP="00B13247">
            <w:pPr>
              <w:jc w:val="center"/>
            </w:pPr>
            <w:r>
              <w:t>10 dní ve 40°C</w:t>
            </w:r>
          </w:p>
        </w:tc>
        <w:tc>
          <w:tcPr>
            <w:tcW w:w="3021" w:type="dxa"/>
          </w:tcPr>
          <w:p w14:paraId="25D2A471" w14:textId="5EA2FE5E" w:rsidR="00736B7B" w:rsidRDefault="00B13247" w:rsidP="00B13247">
            <w:pPr>
              <w:jc w:val="center"/>
            </w:pPr>
            <w:r>
              <w:t>≤ 10</w:t>
            </w:r>
          </w:p>
        </w:tc>
      </w:tr>
      <w:tr w:rsidR="00736B7B" w14:paraId="7F8E0882" w14:textId="77777777" w:rsidTr="00736B7B">
        <w:tc>
          <w:tcPr>
            <w:tcW w:w="3020" w:type="dxa"/>
          </w:tcPr>
          <w:p w14:paraId="6E5054BA" w14:textId="4EE8AF6E" w:rsidR="00736B7B" w:rsidRDefault="00B13247" w:rsidP="00B13247">
            <w:pPr>
              <w:jc w:val="center"/>
            </w:pPr>
            <w:r>
              <w:t>3% kyselina octová</w:t>
            </w:r>
          </w:p>
        </w:tc>
        <w:tc>
          <w:tcPr>
            <w:tcW w:w="3021" w:type="dxa"/>
          </w:tcPr>
          <w:p w14:paraId="1ACF5949" w14:textId="0DAB6020" w:rsidR="00736B7B" w:rsidRDefault="00B13247" w:rsidP="00B13247">
            <w:pPr>
              <w:jc w:val="center"/>
            </w:pPr>
            <w:r>
              <w:t>10 dní ve 40°C</w:t>
            </w:r>
          </w:p>
        </w:tc>
        <w:tc>
          <w:tcPr>
            <w:tcW w:w="3021" w:type="dxa"/>
          </w:tcPr>
          <w:p w14:paraId="1FA106C9" w14:textId="25FA0D9C" w:rsidR="00736B7B" w:rsidRDefault="00B13247" w:rsidP="00B13247">
            <w:pPr>
              <w:jc w:val="center"/>
            </w:pPr>
            <w:r>
              <w:t>≤ 10</w:t>
            </w:r>
          </w:p>
        </w:tc>
      </w:tr>
      <w:tr w:rsidR="00736B7B" w14:paraId="50563DC1" w14:textId="77777777" w:rsidTr="00736B7B">
        <w:tc>
          <w:tcPr>
            <w:tcW w:w="3020" w:type="dxa"/>
          </w:tcPr>
          <w:p w14:paraId="06E96BF9" w14:textId="22D5F799" w:rsidR="00736B7B" w:rsidRDefault="00B13247" w:rsidP="00B13247">
            <w:pPr>
              <w:jc w:val="center"/>
            </w:pPr>
            <w:r>
              <w:t>95% ethanol</w:t>
            </w:r>
          </w:p>
        </w:tc>
        <w:tc>
          <w:tcPr>
            <w:tcW w:w="3021" w:type="dxa"/>
          </w:tcPr>
          <w:p w14:paraId="43DFF5F7" w14:textId="571A6BB0" w:rsidR="00736B7B" w:rsidRDefault="00B13247" w:rsidP="00B13247">
            <w:pPr>
              <w:jc w:val="center"/>
            </w:pPr>
            <w:r>
              <w:t>10 dní ve 40°C</w:t>
            </w:r>
          </w:p>
        </w:tc>
        <w:tc>
          <w:tcPr>
            <w:tcW w:w="3021" w:type="dxa"/>
          </w:tcPr>
          <w:p w14:paraId="01EBDBA7" w14:textId="55F9E700" w:rsidR="00736B7B" w:rsidRDefault="00B13247" w:rsidP="00B13247">
            <w:pPr>
              <w:jc w:val="center"/>
            </w:pPr>
            <w:r>
              <w:t>≤ 10</w:t>
            </w:r>
          </w:p>
        </w:tc>
      </w:tr>
      <w:tr w:rsidR="00736B7B" w14:paraId="6C450553" w14:textId="77777777" w:rsidTr="00736B7B">
        <w:tc>
          <w:tcPr>
            <w:tcW w:w="3020" w:type="dxa"/>
          </w:tcPr>
          <w:p w14:paraId="178BF5C7" w14:textId="76DF30D0" w:rsidR="00736B7B" w:rsidRDefault="00B13247" w:rsidP="00B13247">
            <w:pPr>
              <w:jc w:val="center"/>
            </w:pPr>
            <w:r>
              <w:t>izooktan</w:t>
            </w:r>
          </w:p>
        </w:tc>
        <w:tc>
          <w:tcPr>
            <w:tcW w:w="3021" w:type="dxa"/>
          </w:tcPr>
          <w:p w14:paraId="6F60838B" w14:textId="6D1603C3" w:rsidR="00736B7B" w:rsidRDefault="00B13247" w:rsidP="00B13247">
            <w:pPr>
              <w:jc w:val="center"/>
            </w:pPr>
            <w:r>
              <w:t>2 dny ve 20°C</w:t>
            </w:r>
          </w:p>
        </w:tc>
        <w:tc>
          <w:tcPr>
            <w:tcW w:w="3021" w:type="dxa"/>
          </w:tcPr>
          <w:p w14:paraId="64A36ACC" w14:textId="0D5F48ED" w:rsidR="00736B7B" w:rsidRDefault="00B13247" w:rsidP="00B13247">
            <w:pPr>
              <w:jc w:val="center"/>
            </w:pPr>
            <w:r>
              <w:t>≤ 10</w:t>
            </w:r>
          </w:p>
        </w:tc>
      </w:tr>
    </w:tbl>
    <w:p w14:paraId="17486C11" w14:textId="77777777" w:rsidR="00B13247" w:rsidRDefault="00B13247" w:rsidP="00B13247">
      <w:r>
        <w:t xml:space="preserve">      </w:t>
      </w:r>
    </w:p>
    <w:p w14:paraId="0862CC2D" w14:textId="77777777" w:rsidR="00B13247" w:rsidRDefault="00B13247" w:rsidP="00B13247">
      <w:r>
        <w:t xml:space="preserve"> Specifická migrace těžkých kovů a senzorické hodnocení (chuť, vůně) splňují  požadavky</w:t>
      </w:r>
    </w:p>
    <w:p w14:paraId="267B3248" w14:textId="77777777" w:rsidR="00B13247" w:rsidRDefault="00B13247" w:rsidP="00B13247">
      <w:r>
        <w:t>Nařízení (EU) č.10/2011.</w:t>
      </w:r>
    </w:p>
    <w:p w14:paraId="535B3894" w14:textId="42E03E4A" w:rsidR="00276FCC" w:rsidRDefault="00D225F1" w:rsidP="00D225F1">
      <w:r>
        <w:t>2.</w:t>
      </w:r>
      <w:r w:rsidR="00B13247">
        <w:t xml:space="preserve">Vhodné informace o látkách omezených v potravinách získané z experimentálních údajů nebo teoretickým výpočtem jejich specifické migrační úrovně a případně kritérií čistoty jsou v souladu se směrnicemi 2008/60/ES, 95/45/ES a 2008/84/ES, aby uživatele těchto materiálů a předmětů, aby vyhověli příslušným právním předpisům EU nebo – pokud neexistují- </w:t>
      </w:r>
      <w:r w:rsidR="00276FCC">
        <w:t>vnitrostátním právním předpisům platným pro potraviny</w:t>
      </w:r>
    </w:p>
    <w:p w14:paraId="6222BF2D" w14:textId="77777777" w:rsidR="00276FCC" w:rsidRDefault="00276FCC" w:rsidP="00276FCC">
      <w:r>
        <w:t>Při výrobě produktů uvedených v tomto prohlášení nebyly použity žádné přísady dvojího použití. Biokompozitní materiál WPC NEOBSAHUJE žádné přídatné látky povolené jako potravinářské přídatné látky podle Nařízení (ES) č.1333/2008 nebo látky určené k aromatizaci podle Neřízení (ES) č.1334/2008</w:t>
      </w:r>
    </w:p>
    <w:p w14:paraId="131DC34C" w14:textId="77777777" w:rsidR="00276FCC" w:rsidRDefault="00276FCC" w:rsidP="00276FCC"/>
    <w:p w14:paraId="0DD93E5C" w14:textId="77777777" w:rsidR="00D225F1" w:rsidRDefault="00D225F1" w:rsidP="00276FCC"/>
    <w:p w14:paraId="5C3BFB75" w14:textId="77777777" w:rsidR="00D225F1" w:rsidRDefault="00D225F1" w:rsidP="00276FCC"/>
    <w:p w14:paraId="25E3753F" w14:textId="27B8164B" w:rsidR="00276FCC" w:rsidRDefault="00276FCC" w:rsidP="00276FCC">
      <w:r>
        <w:t>Nařízení REACH I SVHC:</w:t>
      </w:r>
    </w:p>
    <w:p w14:paraId="51BABCBA" w14:textId="0E162044" w:rsidR="00B13247" w:rsidRDefault="00276FCC" w:rsidP="00D225F1">
      <w:pPr>
        <w:pStyle w:val="Odstavecseseznamem"/>
      </w:pPr>
      <w:r>
        <w:t>Produkty neobsahují SVHC a splňují požadavky Nařízení (ES) č.1907/2006 v platném znění. Podle aktuálního stavu nyní nepodléhají</w:t>
      </w:r>
      <w:r w:rsidR="00D225F1">
        <w:t xml:space="preserve"> hotové výrobky</w:t>
      </w:r>
      <w:r w:rsidR="00B13247">
        <w:t xml:space="preserve"> </w:t>
      </w:r>
      <w:r w:rsidR="00D225F1">
        <w:t>ze surovin a směsí našich dodavatelůregistraci ani oznámení REACH.</w:t>
      </w:r>
    </w:p>
    <w:p w14:paraId="1BFF789C" w14:textId="1E589766" w:rsidR="00D225F1" w:rsidRDefault="00D225F1" w:rsidP="00D225F1">
      <w:r>
        <w:t>Neúmyslně přidané látky – NIAS:</w:t>
      </w:r>
    </w:p>
    <w:p w14:paraId="00FF3F99" w14:textId="48744227" w:rsidR="00D225F1" w:rsidRDefault="00D225F1" w:rsidP="00D225F1">
      <w:pPr>
        <w:pStyle w:val="Odstavecseseznamem"/>
      </w:pPr>
      <w:r>
        <w:t>NIAS – chemikálie, které jsou přítomny v materiálech pro styk s potravinami (FC/l) nebo ve výrobcích pro styk s potravinami (FCA), ale nebyly záměrně přidány během výrobního procesu. Mohou například zahrnovat znečištění, degradační a reakční produkty. Hotové výrobky z biokompozitního materiálu WPC byly testovány a posouzeny z hlediska migrace NIAS ve spolupráci s akreditovanou výzkumnou laboratoří. Výsledky testů přítomnost těchto látek NEPROKÁZALY.</w:t>
      </w:r>
    </w:p>
    <w:p w14:paraId="2F7BE0EC" w14:textId="1571A7E4" w:rsidR="00D225F1" w:rsidRDefault="00D225F1" w:rsidP="00D225F1">
      <w:r>
        <w:t>3.Požadavky na použití materiálu nebo výrobku</w:t>
      </w:r>
    </w:p>
    <w:p w14:paraId="7B8DDED4" w14:textId="6DD79D5E" w:rsidR="00D225F1" w:rsidRDefault="00D225F1" w:rsidP="00D225F1">
      <w:r>
        <w:t>i)Druh nebo druhy potravin, se kterými má být materiál nebo předmět ve styku:</w:t>
      </w:r>
    </w:p>
    <w:p w14:paraId="074949F7" w14:textId="390C0AEA" w:rsidR="00D225F1" w:rsidRDefault="00D225F1" w:rsidP="00D225F1">
      <w:r>
        <w:t xml:space="preserve">               - pro všechny druhy potravin</w:t>
      </w:r>
    </w:p>
    <w:p w14:paraId="3CA5ACD0" w14:textId="487E5639" w:rsidR="00D225F1" w:rsidRDefault="00D225F1" w:rsidP="00D225F1">
      <w:r>
        <w:t xml:space="preserve">              - opakovaně použitelný produkt</w:t>
      </w:r>
    </w:p>
    <w:p w14:paraId="78801143" w14:textId="52F8955A" w:rsidR="00D225F1" w:rsidRDefault="00D225F1" w:rsidP="00D225F1">
      <w:r>
        <w:t xml:space="preserve">               - pro ohřev v mikrovlnných troubách, troubách</w:t>
      </w:r>
    </w:p>
    <w:p w14:paraId="34877EB7" w14:textId="213B6337" w:rsidR="00D225F1" w:rsidRDefault="00D225F1" w:rsidP="00D225F1">
      <w:r>
        <w:t xml:space="preserve">              - používá se pro mytí v myčce (i přes 125 cyklů)</w:t>
      </w:r>
    </w:p>
    <w:p w14:paraId="5DA17ADC" w14:textId="6B916771" w:rsidR="00D225F1" w:rsidRDefault="00D225F1" w:rsidP="00D225F1">
      <w:r>
        <w:t>(ii)Doba a teplota manipulace s potravinami a skladování:</w:t>
      </w:r>
    </w:p>
    <w:p w14:paraId="0B8319EF" w14:textId="6FD89803" w:rsidR="00D225F1" w:rsidRDefault="00D225F1" w:rsidP="00D225F1">
      <w:r>
        <w:t xml:space="preserve">               -pro jakékoli dlouhodobé skladování při pokojové nebo nižší teplotě</w:t>
      </w:r>
    </w:p>
    <w:p w14:paraId="0B6EBACC" w14:textId="20F57AD5" w:rsidR="00D225F1" w:rsidRDefault="00D225F1" w:rsidP="00D225F1">
      <w:r>
        <w:t xml:space="preserve">               -rozsah použitelných teplot od -5°C do + 100°C</w:t>
      </w:r>
    </w:p>
    <w:p w14:paraId="40D8B75A" w14:textId="74DC480C" w:rsidR="00D225F1" w:rsidRDefault="00D225F1" w:rsidP="00D225F1">
      <w:r>
        <w:t xml:space="preserve">               - zejména by neměla být překročena horní úroveň teplotní odolnosti předmětů</w:t>
      </w:r>
    </w:p>
    <w:p w14:paraId="46B0DC45" w14:textId="27210112" w:rsidR="00D225F1" w:rsidRDefault="00D225F1" w:rsidP="00D225F1">
      <w:r>
        <w:t>(iii)Poměr plochy povrchu ve styku s potravinou k objemu, používaný k určení shody materiálu nebo produkt</w:t>
      </w:r>
    </w:p>
    <w:p w14:paraId="1363E918" w14:textId="74BD796B" w:rsidR="00D225F1" w:rsidRDefault="00D225F1" w:rsidP="00D225F1">
      <w:r>
        <w:t xml:space="preserve">               -se liší pro různé články a lze jej vypočítat – pokud je to možné – pro jednotlivé  </w:t>
      </w:r>
    </w:p>
    <w:p w14:paraId="1236D3C1" w14:textId="5FD5AC23" w:rsidR="00D225F1" w:rsidRDefault="00D225F1" w:rsidP="00D225F1">
      <w:r>
        <w:t xml:space="preserve">                  články na vyžádání</w:t>
      </w:r>
    </w:p>
    <w:p w14:paraId="384973B4" w14:textId="53A5EE5F" w:rsidR="00D225F1" w:rsidRDefault="00D225F1" w:rsidP="00D225F1">
      <w:r>
        <w:t xml:space="preserve">              -pro laboratorně testované předměty:</w:t>
      </w:r>
    </w:p>
    <w:p w14:paraId="4A09547F" w14:textId="6225E3DC" w:rsidR="00C37774" w:rsidRDefault="00C37774" w:rsidP="00D225F1">
      <w:r>
        <w:t xml:space="preserve">                * předpokládaný poměr kontaktní plochy k objemu simulantu je 6dm2 na 1 kg </w:t>
      </w:r>
    </w:p>
    <w:p w14:paraId="096A7E8D" w14:textId="617B778E" w:rsidR="00C37774" w:rsidRDefault="00C37774" w:rsidP="00D225F1">
      <w:r>
        <w:t xml:space="preserve">                    Potraviny</w:t>
      </w:r>
    </w:p>
    <w:p w14:paraId="463D77E9" w14:textId="28D6125A" w:rsidR="00C37774" w:rsidRDefault="00C37774" w:rsidP="00C37774">
      <w:r>
        <w:t xml:space="preserve">                *kontaktní plocha/objem simulantu použitého pro testování: 1,00dm2/100ml</w:t>
      </w:r>
    </w:p>
    <w:p w14:paraId="5A214954" w14:textId="77777777" w:rsidR="00C37774" w:rsidRDefault="00C37774" w:rsidP="00C37774"/>
    <w:p w14:paraId="0BCDE9E4" w14:textId="77777777" w:rsidR="00C37774" w:rsidRDefault="00C37774" w:rsidP="00C37774"/>
    <w:p w14:paraId="2E72E3C5" w14:textId="4A070EC1" w:rsidR="00C37774" w:rsidRDefault="00C37774" w:rsidP="00C37774">
      <w:r>
        <w:t>(iv)Doporučené podmínky skladování:</w:t>
      </w:r>
    </w:p>
    <w:p w14:paraId="30190EB5" w14:textId="1F2CC00A" w:rsidR="00C37774" w:rsidRDefault="00C37774" w:rsidP="00C37774">
      <w:r>
        <w:t xml:space="preserve">                -skladovací prostor by měl být zastřešený, čistý a suchý</w:t>
      </w:r>
    </w:p>
    <w:p w14:paraId="140E531E" w14:textId="2F426F37" w:rsidR="00C37774" w:rsidRDefault="00C37774" w:rsidP="00C37774">
      <w:r>
        <w:t xml:space="preserve">                -skladovací teplota: od -5°C do +50°C</w:t>
      </w:r>
    </w:p>
    <w:p w14:paraId="0BB20816" w14:textId="7B4F28D7" w:rsidR="00C37774" w:rsidRDefault="00C37774" w:rsidP="00C37774">
      <w:r>
        <w:t xml:space="preserve">                -vlhkost: &lt;75%</w:t>
      </w:r>
    </w:p>
    <w:p w14:paraId="49E64F7C" w14:textId="4FC55990" w:rsidR="00C37774" w:rsidRDefault="00C37774" w:rsidP="00C37774">
      <w:r>
        <w:t xml:space="preserve">                -chránit před přímým slunečním zářením (UV zářením)</w:t>
      </w:r>
    </w:p>
    <w:p w14:paraId="4F79565D" w14:textId="77FD9514" w:rsidR="00C37774" w:rsidRDefault="00C37774" w:rsidP="00C37774">
      <w:r>
        <w:t xml:space="preserve">               -před každým použitím by měly být produkty uloženy při okolní teplotě (+10°C –</w:t>
      </w:r>
    </w:p>
    <w:p w14:paraId="7182BD14" w14:textId="09A2FA9E" w:rsidR="00C37774" w:rsidRDefault="00C37774" w:rsidP="00C37774">
      <w:r>
        <w:t xml:space="preserve">                 + 30°C) po dobu alespoň 24 hodin</w:t>
      </w:r>
    </w:p>
    <w:p w14:paraId="47E2A4E6" w14:textId="5EAF6EFE" w:rsidR="00C37774" w:rsidRDefault="00C37774" w:rsidP="00C37774">
      <w:r>
        <w:t xml:space="preserve">                -pokud byly produkty přepravovány při teplotě nižší než 5°C, doba kondociování</w:t>
      </w:r>
    </w:p>
    <w:p w14:paraId="7B9B2F0C" w14:textId="19087B96" w:rsidR="00C37774" w:rsidRDefault="00C37774" w:rsidP="00C37774">
      <w:r>
        <w:t xml:space="preserve">                  by měla být prodloužena na min.48 hodin.</w:t>
      </w:r>
    </w:p>
    <w:p w14:paraId="381AD848" w14:textId="593C8792" w:rsidR="00C37774" w:rsidRDefault="00C37774" w:rsidP="00C37774">
      <w:r>
        <w:t xml:space="preserve">               -výrobky skladované v kartonech, skladované na paletách, skladované v suchých </w:t>
      </w:r>
    </w:p>
    <w:p w14:paraId="1C19C68E" w14:textId="62D09D37" w:rsidR="00C37774" w:rsidRDefault="00C37774" w:rsidP="00C37774">
      <w:r>
        <w:t xml:space="preserve">                  prostorách, chráněné proti škůdcům</w:t>
      </w:r>
    </w:p>
    <w:p w14:paraId="53AE3F06" w14:textId="0C4B32FD" w:rsidR="00C37774" w:rsidRDefault="00C37774" w:rsidP="00C37774">
      <w:r>
        <w:t xml:space="preserve">                -datum expirace produktu: produkty nevykazují známky</w:t>
      </w:r>
      <w:r w:rsidR="00871BFA">
        <w:t xml:space="preserve"> opotřebení nebo </w:t>
      </w:r>
    </w:p>
    <w:p w14:paraId="79030FA9" w14:textId="51AEC535" w:rsidR="00871BFA" w:rsidRDefault="00871BFA" w:rsidP="00C37774">
      <w:r>
        <w:t xml:space="preserve">                   Znehodnocení během skladování za doporučených skladovacích podmínek</w:t>
      </w:r>
    </w:p>
    <w:p w14:paraId="2F2A16B5" w14:textId="46C72FA3" w:rsidR="00871BFA" w:rsidRDefault="00871BFA" w:rsidP="00C37774">
      <w:r>
        <w:t>3.Pokud je ve vícevrstvém materiálu nebo předmětu použita funkční bariéra je nutné potvrzení, že materiál nebo předmět splňuje požadavky č.13 odst.2,3, a 4 nebo čl.14 odst.2 a 3 tohoto nařízení.</w:t>
      </w:r>
    </w:p>
    <w:p w14:paraId="31239DCB" w14:textId="4BA66649" w:rsidR="00871BFA" w:rsidRDefault="00871BFA" w:rsidP="00C37774">
      <w:r>
        <w:t xml:space="preserve">                    -výrobky WPC neobsahují funkční bariéry</w:t>
      </w:r>
    </w:p>
    <w:p w14:paraId="525342BE" w14:textId="2322DE87" w:rsidR="00871BFA" w:rsidRDefault="00871BFA" w:rsidP="00C37774">
      <w:r>
        <w:t>4.Prohlášení bylo vydáno na základě zkušebního protokolu č.632721/19/POZ provedené akreditovanou laboratoří, prohlášené výrobce o surovinách a materiálech použitých při výrobě výrobků.</w:t>
      </w:r>
    </w:p>
    <w:p w14:paraId="511BB3B1" w14:textId="0055A49C" w:rsidR="00871BFA" w:rsidRDefault="00871BFA" w:rsidP="00C37774">
      <w:r>
        <w:t>5.Je třeba také poznamenat, že toto prohlášení se vztahuje pouze na předmět dodávky a nelze jej rozšířit na jakoukoli jeho případnou přeměnu.</w:t>
      </w:r>
    </w:p>
    <w:p w14:paraId="02F17FBC" w14:textId="6FB78416" w:rsidR="00871BFA" w:rsidRDefault="00871BFA" w:rsidP="00C37774">
      <w:r>
        <w:t>6.Na podporu výše uvedeného tímto prohlašujeme, že certifikáty o provedených rozborech, provedených výpočtech, prohlášení o shodě dodavatelů surovin a pomocných materiálů jsou k dispozici u příslušným orgánům.</w:t>
      </w:r>
    </w:p>
    <w:p w14:paraId="09F539F3" w14:textId="722FBF41" w:rsidR="00871BFA" w:rsidRDefault="00871BFA" w:rsidP="00C37774">
      <w:r>
        <w:t>7.Toto prohlášení nabývá účinnosti dnem uvedeným níže a bude nahrazeno v případě jakýchkoli podstatných změn ve výrobě daného předmětu, které mohou změnit některé základní požadavky pro účely shody, nebo v případě změn a aktualizací legislativních odkazů uvedených v tomto prohlášení vyžadující nové ověření pro účely souladu.</w:t>
      </w:r>
    </w:p>
    <w:p w14:paraId="39701585" w14:textId="29671166" w:rsidR="00871BFA" w:rsidRDefault="00871BFA" w:rsidP="00C37774">
      <w:r>
        <w:t>8.Toto prohlášení je vyhotoveno v souladu s výše uvedenými právními předpisy.</w:t>
      </w:r>
    </w:p>
    <w:p w14:paraId="34353807" w14:textId="77777777" w:rsidR="00700947" w:rsidRDefault="00700947" w:rsidP="00C37774"/>
    <w:p w14:paraId="1302E08D" w14:textId="77777777" w:rsidR="00700947" w:rsidRDefault="00871BFA" w:rsidP="00C37774">
      <w:r>
        <w:t xml:space="preserve">V Kamenickém Šenově 1.7.2026                              </w:t>
      </w:r>
    </w:p>
    <w:p w14:paraId="5C867295" w14:textId="5C786D38" w:rsidR="00871BFA" w:rsidRDefault="00871BFA" w:rsidP="00C37774">
      <w:r>
        <w:t>Miroslav Bajgar</w:t>
      </w:r>
    </w:p>
    <w:p w14:paraId="4E946C02" w14:textId="2B5FE81C" w:rsidR="00C37774" w:rsidRPr="00A004B9" w:rsidRDefault="00C37774" w:rsidP="00C37774">
      <w:r>
        <w:t xml:space="preserve"> </w:t>
      </w:r>
      <w:r w:rsidR="00700947">
        <w:rPr>
          <w:noProof/>
        </w:rPr>
        <w:drawing>
          <wp:inline distT="0" distB="0" distL="0" distR="0" wp14:anchorId="19585104" wp14:editId="785009B6">
            <wp:extent cx="1952625" cy="1200150"/>
            <wp:effectExtent l="0" t="0" r="9525" b="0"/>
            <wp:docPr id="145158802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588024" name="Obrázek 145158802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3065" cy="120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</w:t>
      </w:r>
      <w:r w:rsidR="00700947">
        <w:t xml:space="preserve">                                                </w:t>
      </w:r>
    </w:p>
    <w:sectPr w:rsidR="00C37774" w:rsidRPr="00A004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650CA"/>
    <w:multiLevelType w:val="hybridMultilevel"/>
    <w:tmpl w:val="A9F83C42"/>
    <w:lvl w:ilvl="0" w:tplc="F2343B7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2E4935"/>
    <w:multiLevelType w:val="hybridMultilevel"/>
    <w:tmpl w:val="909E65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BA195A"/>
    <w:multiLevelType w:val="hybridMultilevel"/>
    <w:tmpl w:val="81A2B18E"/>
    <w:lvl w:ilvl="0" w:tplc="84C8547C">
      <w:start w:val="3"/>
      <w:numFmt w:val="bullet"/>
      <w:lvlText w:val=""/>
      <w:lvlJc w:val="left"/>
      <w:pPr>
        <w:ind w:left="1185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num w:numId="1" w16cid:durableId="355547345">
    <w:abstractNumId w:val="0"/>
  </w:num>
  <w:num w:numId="2" w16cid:durableId="1215698740">
    <w:abstractNumId w:val="1"/>
  </w:num>
  <w:num w:numId="3" w16cid:durableId="17867779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4B9"/>
    <w:rsid w:val="00032441"/>
    <w:rsid w:val="00050351"/>
    <w:rsid w:val="0010459C"/>
    <w:rsid w:val="00276FCC"/>
    <w:rsid w:val="002C0A64"/>
    <w:rsid w:val="003055B7"/>
    <w:rsid w:val="003B09F9"/>
    <w:rsid w:val="004C6A81"/>
    <w:rsid w:val="005D7553"/>
    <w:rsid w:val="006B016B"/>
    <w:rsid w:val="00700947"/>
    <w:rsid w:val="00736B7B"/>
    <w:rsid w:val="0077017D"/>
    <w:rsid w:val="00871BFA"/>
    <w:rsid w:val="00A004B9"/>
    <w:rsid w:val="00A5683D"/>
    <w:rsid w:val="00A916B4"/>
    <w:rsid w:val="00B13247"/>
    <w:rsid w:val="00B37BBF"/>
    <w:rsid w:val="00C37774"/>
    <w:rsid w:val="00D225F1"/>
    <w:rsid w:val="00D722BD"/>
    <w:rsid w:val="00D851CD"/>
    <w:rsid w:val="00DD181D"/>
    <w:rsid w:val="00E326BD"/>
    <w:rsid w:val="00E91580"/>
    <w:rsid w:val="00EE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E170C"/>
  <w15:chartTrackingRefBased/>
  <w15:docId w15:val="{A4324187-9916-4E88-9285-8D0EC1A5A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004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004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004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004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004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004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004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004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004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004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004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004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004B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004B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004B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004B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004B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004B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004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004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004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004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004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004B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004B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004B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004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004B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004B9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A00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F4C93-8879-46FB-B06D-FFAF313FF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1177</Words>
  <Characters>6951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14</cp:revision>
  <dcterms:created xsi:type="dcterms:W3CDTF">2026-09-18T07:45:00Z</dcterms:created>
  <dcterms:modified xsi:type="dcterms:W3CDTF">2026-09-21T06:14:00Z</dcterms:modified>
</cp:coreProperties>
</file>