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EEDB21" w14:textId="77777777" w:rsidR="004765C5" w:rsidRDefault="004765C5" w:rsidP="004765C5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PROHLÁŠENÍ O SHODĚ</w:t>
      </w:r>
    </w:p>
    <w:p w14:paraId="64594386" w14:textId="77777777" w:rsidR="004765C5" w:rsidRDefault="004765C5" w:rsidP="004765C5">
      <w:pPr>
        <w:jc w:val="center"/>
      </w:pPr>
      <w:r>
        <w:t>pro materiály a předměty z plastu určených pro styk s potravinami.</w:t>
      </w:r>
    </w:p>
    <w:p w14:paraId="4F8050E8" w14:textId="77777777" w:rsidR="004765C5" w:rsidRDefault="004765C5" w:rsidP="004765C5">
      <w:r>
        <w:t>Firma Miroslav Bajgar, Pobřežní 1011, 471 14 Kamenický Šenov, IČ 48283550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689"/>
        <w:gridCol w:w="6373"/>
      </w:tblGrid>
      <w:tr w:rsidR="004765C5" w14:paraId="17ED1E05" w14:textId="77777777" w:rsidTr="009551D7">
        <w:tc>
          <w:tcPr>
            <w:tcW w:w="2689" w:type="dxa"/>
          </w:tcPr>
          <w:p w14:paraId="08ACBD56" w14:textId="77777777" w:rsidR="004765C5" w:rsidRDefault="004765C5" w:rsidP="009551D7">
            <w:pPr>
              <w:jc w:val="center"/>
            </w:pPr>
            <w:r>
              <w:t>Katalogové číslo</w:t>
            </w:r>
          </w:p>
        </w:tc>
        <w:tc>
          <w:tcPr>
            <w:tcW w:w="6373" w:type="dxa"/>
          </w:tcPr>
          <w:p w14:paraId="65E832AE" w14:textId="77777777" w:rsidR="004765C5" w:rsidRDefault="004765C5" w:rsidP="009551D7">
            <w:pPr>
              <w:jc w:val="center"/>
            </w:pPr>
            <w:r>
              <w:t>popis</w:t>
            </w:r>
          </w:p>
        </w:tc>
      </w:tr>
      <w:tr w:rsidR="004765C5" w14:paraId="5640F9DC" w14:textId="77777777" w:rsidTr="009551D7">
        <w:tc>
          <w:tcPr>
            <w:tcW w:w="2689" w:type="dxa"/>
          </w:tcPr>
          <w:p w14:paraId="7EA5735D" w14:textId="4293A58B" w:rsidR="004765C5" w:rsidRDefault="00D53463" w:rsidP="009551D7">
            <w:pPr>
              <w:spacing w:before="120"/>
              <w:jc w:val="center"/>
            </w:pPr>
            <w:r>
              <w:t>mc500</w:t>
            </w:r>
          </w:p>
        </w:tc>
        <w:tc>
          <w:tcPr>
            <w:tcW w:w="6373" w:type="dxa"/>
          </w:tcPr>
          <w:p w14:paraId="2C47B6EA" w14:textId="303DE6A8" w:rsidR="004765C5" w:rsidRDefault="00D53463" w:rsidP="009551D7">
            <w:pPr>
              <w:spacing w:before="120"/>
              <w:jc w:val="center"/>
            </w:pPr>
            <w:r w:rsidRPr="00D53463">
              <w:t>Miska 500ml kulatá černá B48-spodek/50ks/600ks</w:t>
            </w:r>
          </w:p>
        </w:tc>
      </w:tr>
      <w:tr w:rsidR="00D53463" w14:paraId="4F157D20" w14:textId="77777777" w:rsidTr="009551D7">
        <w:tc>
          <w:tcPr>
            <w:tcW w:w="2689" w:type="dxa"/>
          </w:tcPr>
          <w:p w14:paraId="059DE412" w14:textId="7BEEE347" w:rsidR="00D53463" w:rsidRDefault="00D53463" w:rsidP="009551D7">
            <w:pPr>
              <w:spacing w:before="120"/>
              <w:jc w:val="center"/>
            </w:pPr>
            <w:r>
              <w:t>v/mc500</w:t>
            </w:r>
          </w:p>
        </w:tc>
        <w:tc>
          <w:tcPr>
            <w:tcW w:w="6373" w:type="dxa"/>
          </w:tcPr>
          <w:p w14:paraId="15433A05" w14:textId="1C8C35AE" w:rsidR="00D53463" w:rsidRDefault="00D53463" w:rsidP="009551D7">
            <w:pPr>
              <w:spacing w:before="120"/>
              <w:jc w:val="center"/>
            </w:pPr>
            <w:r w:rsidRPr="00D53463">
              <w:t>Víčko PET k misce kulaté černé 500ml BL48-transparentní/50ks/600ks</w:t>
            </w:r>
          </w:p>
        </w:tc>
      </w:tr>
      <w:tr w:rsidR="00D53463" w14:paraId="329AF2A3" w14:textId="77777777" w:rsidTr="009551D7">
        <w:tc>
          <w:tcPr>
            <w:tcW w:w="2689" w:type="dxa"/>
          </w:tcPr>
          <w:p w14:paraId="2B0E47F7" w14:textId="597FA58C" w:rsidR="00D53463" w:rsidRDefault="00D53463" w:rsidP="009551D7">
            <w:pPr>
              <w:spacing w:before="120"/>
              <w:jc w:val="center"/>
            </w:pPr>
            <w:r>
              <w:t>mrpet1000</w:t>
            </w:r>
          </w:p>
        </w:tc>
        <w:tc>
          <w:tcPr>
            <w:tcW w:w="6373" w:type="dxa"/>
          </w:tcPr>
          <w:p w14:paraId="5DEB9AB5" w14:textId="0AAC77D6" w:rsidR="00D53463" w:rsidRDefault="00D53463" w:rsidP="009551D7">
            <w:pPr>
              <w:spacing w:before="120"/>
              <w:jc w:val="center"/>
            </w:pPr>
            <w:r w:rsidRPr="00D53463">
              <w:t>Miska 1000ml hranatá rPET transparentní vč.víčka./50ks/400ks</w:t>
            </w:r>
          </w:p>
        </w:tc>
      </w:tr>
    </w:tbl>
    <w:p w14:paraId="15BE585F" w14:textId="77777777" w:rsidR="004765C5" w:rsidRDefault="004765C5" w:rsidP="004765C5"/>
    <w:p w14:paraId="4250FA1F" w14:textId="77777777" w:rsidR="004765C5" w:rsidRDefault="004765C5" w:rsidP="004765C5">
      <w:r>
        <w:t>tímto prohlašuje, že následující předměty jsou v souladu s:</w:t>
      </w:r>
    </w:p>
    <w:p w14:paraId="37984749" w14:textId="54007177" w:rsidR="004765C5" w:rsidRDefault="004765C5" w:rsidP="004765C5">
      <w:pPr>
        <w:pStyle w:val="Odstavecseseznamem"/>
        <w:numPr>
          <w:ilvl w:val="0"/>
          <w:numId w:val="1"/>
        </w:numPr>
      </w:pPr>
      <w:r>
        <w:t xml:space="preserve">Nařízením Evropského parlamentu a Rady (ES) č.1935/2004 o materiálech a předmětech určených pro styk s potravinami </w:t>
      </w:r>
      <w:r w:rsidR="005B0715">
        <w:t>(článek 3, článek 11, článek 15 a článek 17)</w:t>
      </w:r>
    </w:p>
    <w:p w14:paraId="67F3950F" w14:textId="77777777" w:rsidR="004765C5" w:rsidRDefault="004765C5" w:rsidP="004765C5">
      <w:pPr>
        <w:pStyle w:val="Odstavecseseznamem"/>
        <w:numPr>
          <w:ilvl w:val="0"/>
          <w:numId w:val="1"/>
        </w:numPr>
      </w:pPr>
      <w:r>
        <w:t>Nařízením Komise (EU) č.10/2011 o materiálech a předmětech z plastů určených pro styk s potravinami</w:t>
      </w:r>
    </w:p>
    <w:p w14:paraId="06AA3C9D" w14:textId="77777777" w:rsidR="004765C5" w:rsidRDefault="004765C5" w:rsidP="004765C5">
      <w:pPr>
        <w:pStyle w:val="Odstavecseseznamem"/>
        <w:numPr>
          <w:ilvl w:val="0"/>
          <w:numId w:val="1"/>
        </w:numPr>
      </w:pPr>
      <w:r>
        <w:t>Nařízením komise (ES) č.2023/2006 o správné výrobní praxi pro materiály a předměty určené pro styk s potravinami</w:t>
      </w:r>
    </w:p>
    <w:p w14:paraId="4BE4168C" w14:textId="693A6729" w:rsidR="004765C5" w:rsidRDefault="004765C5" w:rsidP="004765C5">
      <w:pPr>
        <w:pStyle w:val="Odstavecseseznamem"/>
        <w:numPr>
          <w:ilvl w:val="0"/>
          <w:numId w:val="1"/>
        </w:numPr>
      </w:pPr>
      <w:r>
        <w:t>Nařízení Evropského Parlamentu a Rady (EU) 2025/40 o obalech a obalových odpadech (PPWR), koncentrace těžkých kovů nepřekračuje 100 mg/kg</w:t>
      </w:r>
    </w:p>
    <w:p w14:paraId="3FC468BE" w14:textId="0B6D6735" w:rsidR="004765C5" w:rsidRDefault="004765C5" w:rsidP="004765C5">
      <w:pPr>
        <w:pStyle w:val="Odstavecseseznamem"/>
        <w:numPr>
          <w:ilvl w:val="0"/>
          <w:numId w:val="1"/>
        </w:numPr>
      </w:pPr>
      <w:r>
        <w:t>Nařízením Evropského parlamentu a Rady (ES) č.1907/2006 o registraci, hodnocení, povolování a omezování chemických látek (REACH)</w:t>
      </w:r>
    </w:p>
    <w:p w14:paraId="1BB25C2B" w14:textId="6A733B48" w:rsidR="005B0715" w:rsidRDefault="005B0715" w:rsidP="004765C5">
      <w:pPr>
        <w:pStyle w:val="Odstavecseseznamem"/>
        <w:numPr>
          <w:ilvl w:val="0"/>
          <w:numId w:val="1"/>
        </w:numPr>
      </w:pPr>
      <w:r>
        <w:t>Nařízením Komise (EU) 2022/1616 o materiálech a předmětech z recyklovaných plastů určených pro styk s potravinami</w:t>
      </w:r>
    </w:p>
    <w:p w14:paraId="1A3EBB9B" w14:textId="67769F25" w:rsidR="0062396A" w:rsidRDefault="0062396A" w:rsidP="004765C5">
      <w:pPr>
        <w:pStyle w:val="Odstavecseseznamem"/>
        <w:numPr>
          <w:ilvl w:val="0"/>
          <w:numId w:val="1"/>
        </w:numPr>
      </w:pPr>
      <w:r>
        <w:t>Směrnicí Evropského parlamentu a Rady 2014/32/EU o harmonizaci právních předpisů členských států týkajících se dodávání měřidel na trh (tam, kde je to aplikovatelné)</w:t>
      </w:r>
    </w:p>
    <w:p w14:paraId="2392F4D3" w14:textId="77777777" w:rsidR="005B0715" w:rsidRDefault="005B0715" w:rsidP="005B0715"/>
    <w:p w14:paraId="0ABADD7F" w14:textId="2E117E04" w:rsidR="005B0715" w:rsidRDefault="005B0715" w:rsidP="005B0715">
      <w:r>
        <w:t>PET film je produkován jako ABA PET film vyrobený z PET a r-PET, kde</w:t>
      </w:r>
      <w:r w:rsidR="00C375A3">
        <w:t xml:space="preserve"> vrstva, která je v kontaktu s potravinou je vyrobena z čistého PET v tloušťce alespoň 30 mikronů.</w:t>
      </w:r>
    </w:p>
    <w:p w14:paraId="697D2187" w14:textId="77777777" w:rsidR="006D3910" w:rsidRDefault="006D3910" w:rsidP="005B0715"/>
    <w:p w14:paraId="4B1BDDD2" w14:textId="59BC8F43" w:rsidR="00711B63" w:rsidRDefault="006D3910" w:rsidP="004765C5">
      <w:r>
        <w:t>Dual-Use-Aditiva nejsou použita v transparentních výrobcích.</w:t>
      </w:r>
    </w:p>
    <w:p w14:paraId="0695154A" w14:textId="2B0961EC" w:rsidR="004765C5" w:rsidRDefault="004765C5" w:rsidP="004765C5">
      <w:r>
        <w:t>Dual-Use-Aditiva použita v</w:t>
      </w:r>
      <w:r w:rsidR="006D3910">
        <w:t xml:space="preserve"> černých </w:t>
      </w:r>
      <w:r>
        <w:t>výrobcích: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7792"/>
        <w:gridCol w:w="1270"/>
      </w:tblGrid>
      <w:tr w:rsidR="004765C5" w14:paraId="6AEEB05D" w14:textId="77777777" w:rsidTr="009551D7">
        <w:tc>
          <w:tcPr>
            <w:tcW w:w="7792" w:type="dxa"/>
          </w:tcPr>
          <w:p w14:paraId="205E5ED9" w14:textId="77777777" w:rsidR="004765C5" w:rsidRDefault="004765C5" w:rsidP="009551D7">
            <w:pPr>
              <w:jc w:val="center"/>
            </w:pPr>
            <w:r>
              <w:t>Název látky</w:t>
            </w:r>
          </w:p>
        </w:tc>
        <w:tc>
          <w:tcPr>
            <w:tcW w:w="1270" w:type="dxa"/>
          </w:tcPr>
          <w:p w14:paraId="5F696FB1" w14:textId="77777777" w:rsidR="004765C5" w:rsidRDefault="004765C5" w:rsidP="009551D7">
            <w:pPr>
              <w:jc w:val="center"/>
            </w:pPr>
            <w:r>
              <w:t>E číslo</w:t>
            </w:r>
          </w:p>
        </w:tc>
      </w:tr>
      <w:tr w:rsidR="004765C5" w14:paraId="457223AC" w14:textId="77777777" w:rsidTr="009551D7">
        <w:tc>
          <w:tcPr>
            <w:tcW w:w="7792" w:type="dxa"/>
          </w:tcPr>
          <w:p w14:paraId="61F0E289" w14:textId="2A7EA5E9" w:rsidR="004765C5" w:rsidRDefault="006D3910" w:rsidP="009551D7">
            <w:pPr>
              <w:jc w:val="center"/>
            </w:pPr>
            <w:r>
              <w:t>Kyselina fosforečná</w:t>
            </w:r>
          </w:p>
        </w:tc>
        <w:tc>
          <w:tcPr>
            <w:tcW w:w="1270" w:type="dxa"/>
          </w:tcPr>
          <w:p w14:paraId="712F7A42" w14:textId="557D97DC" w:rsidR="004765C5" w:rsidRDefault="004765C5" w:rsidP="009551D7">
            <w:pPr>
              <w:jc w:val="center"/>
            </w:pPr>
            <w:r>
              <w:t>E</w:t>
            </w:r>
            <w:r w:rsidR="006D3910">
              <w:t>338</w:t>
            </w:r>
          </w:p>
        </w:tc>
      </w:tr>
    </w:tbl>
    <w:p w14:paraId="64E3ABC3" w14:textId="77777777" w:rsidR="004765C5" w:rsidRDefault="004765C5" w:rsidP="004765C5"/>
    <w:p w14:paraId="14F201BD" w14:textId="77777777" w:rsidR="006D3910" w:rsidRDefault="006D3910" w:rsidP="004765C5"/>
    <w:p w14:paraId="6A74F4B4" w14:textId="77777777" w:rsidR="006D3910" w:rsidRDefault="006D3910" w:rsidP="004765C5"/>
    <w:p w14:paraId="478CD64A" w14:textId="23395B6C" w:rsidR="006D3910" w:rsidRDefault="006D3910" w:rsidP="004765C5">
      <w:r>
        <w:t>Duel-Use-Aditiva, která mohou být přítomna ve výrobcích: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6941"/>
        <w:gridCol w:w="2121"/>
      </w:tblGrid>
      <w:tr w:rsidR="006D3910" w14:paraId="239F18A4" w14:textId="77777777" w:rsidTr="006D3910">
        <w:tc>
          <w:tcPr>
            <w:tcW w:w="6941" w:type="dxa"/>
          </w:tcPr>
          <w:p w14:paraId="4CEF2058" w14:textId="1C11C0F2" w:rsidR="006D3910" w:rsidRDefault="006D3910" w:rsidP="006D3910">
            <w:pPr>
              <w:jc w:val="center"/>
            </w:pPr>
            <w:r>
              <w:t>Název látky</w:t>
            </w:r>
          </w:p>
        </w:tc>
        <w:tc>
          <w:tcPr>
            <w:tcW w:w="2121" w:type="dxa"/>
          </w:tcPr>
          <w:p w14:paraId="0CB8ABAF" w14:textId="4DDF23C8" w:rsidR="006D3910" w:rsidRDefault="006D3910" w:rsidP="006D3910">
            <w:pPr>
              <w:jc w:val="center"/>
            </w:pPr>
            <w:r>
              <w:t>E číslo</w:t>
            </w:r>
          </w:p>
        </w:tc>
      </w:tr>
      <w:tr w:rsidR="006D3910" w14:paraId="7E7E41EA" w14:textId="77777777" w:rsidTr="006D3910">
        <w:tc>
          <w:tcPr>
            <w:tcW w:w="6941" w:type="dxa"/>
          </w:tcPr>
          <w:p w14:paraId="29810AAB" w14:textId="5E3F3CCD" w:rsidR="006D3910" w:rsidRDefault="006D3910" w:rsidP="006D3910">
            <w:pPr>
              <w:jc w:val="center"/>
            </w:pPr>
            <w:r>
              <w:t>Soli kyseliny uhličité</w:t>
            </w:r>
          </w:p>
        </w:tc>
        <w:tc>
          <w:tcPr>
            <w:tcW w:w="2121" w:type="dxa"/>
          </w:tcPr>
          <w:p w14:paraId="568319B6" w14:textId="13A3038B" w:rsidR="006D3910" w:rsidRDefault="006D3910" w:rsidP="006D3910">
            <w:pPr>
              <w:jc w:val="center"/>
            </w:pPr>
            <w:r>
              <w:t>E170</w:t>
            </w:r>
          </w:p>
        </w:tc>
      </w:tr>
      <w:tr w:rsidR="006D3910" w14:paraId="4487BF56" w14:textId="77777777" w:rsidTr="006D3910">
        <w:tc>
          <w:tcPr>
            <w:tcW w:w="6941" w:type="dxa"/>
          </w:tcPr>
          <w:p w14:paraId="4CB3B64D" w14:textId="7551A16C" w:rsidR="006D3910" w:rsidRDefault="006D3910" w:rsidP="006D3910">
            <w:pPr>
              <w:jc w:val="center"/>
            </w:pPr>
            <w:r>
              <w:t>Oxid titaničitý</w:t>
            </w:r>
          </w:p>
        </w:tc>
        <w:tc>
          <w:tcPr>
            <w:tcW w:w="2121" w:type="dxa"/>
          </w:tcPr>
          <w:p w14:paraId="25659166" w14:textId="62BA2676" w:rsidR="006D3910" w:rsidRDefault="006D3910" w:rsidP="006D3910">
            <w:pPr>
              <w:jc w:val="center"/>
            </w:pPr>
            <w:r>
              <w:t>E171</w:t>
            </w:r>
          </w:p>
        </w:tc>
      </w:tr>
      <w:tr w:rsidR="006D3910" w14:paraId="041CF644" w14:textId="77777777" w:rsidTr="006D3910">
        <w:tc>
          <w:tcPr>
            <w:tcW w:w="6941" w:type="dxa"/>
          </w:tcPr>
          <w:p w14:paraId="26C41272" w14:textId="517B65D5" w:rsidR="006D3910" w:rsidRDefault="006D3910" w:rsidP="006D3910">
            <w:pPr>
              <w:jc w:val="center"/>
            </w:pPr>
            <w:r>
              <w:t>Vápenaté soli mastných kyselin</w:t>
            </w:r>
          </w:p>
        </w:tc>
        <w:tc>
          <w:tcPr>
            <w:tcW w:w="2121" w:type="dxa"/>
          </w:tcPr>
          <w:p w14:paraId="4B046ED6" w14:textId="168C2A44" w:rsidR="006D3910" w:rsidRDefault="006D3910" w:rsidP="006D3910">
            <w:pPr>
              <w:jc w:val="center"/>
            </w:pPr>
            <w:r>
              <w:t>E470a</w:t>
            </w:r>
          </w:p>
        </w:tc>
      </w:tr>
      <w:tr w:rsidR="006D3910" w14:paraId="730F8379" w14:textId="77777777" w:rsidTr="006D3910">
        <w:tc>
          <w:tcPr>
            <w:tcW w:w="6941" w:type="dxa"/>
          </w:tcPr>
          <w:p w14:paraId="66203F1B" w14:textId="7B333E91" w:rsidR="006D3910" w:rsidRDefault="006D3910" w:rsidP="006D3910">
            <w:pPr>
              <w:jc w:val="center"/>
            </w:pPr>
            <w:r>
              <w:t>Talek</w:t>
            </w:r>
          </w:p>
        </w:tc>
        <w:tc>
          <w:tcPr>
            <w:tcW w:w="2121" w:type="dxa"/>
          </w:tcPr>
          <w:p w14:paraId="7E21D5AF" w14:textId="7B8A56F8" w:rsidR="006D3910" w:rsidRDefault="006D3910" w:rsidP="006D3910">
            <w:pPr>
              <w:jc w:val="center"/>
            </w:pPr>
            <w:r>
              <w:t>E553b</w:t>
            </w:r>
          </w:p>
        </w:tc>
      </w:tr>
      <w:tr w:rsidR="006D3910" w14:paraId="2AB92A4C" w14:textId="77777777" w:rsidTr="006D3910">
        <w:tc>
          <w:tcPr>
            <w:tcW w:w="6941" w:type="dxa"/>
          </w:tcPr>
          <w:p w14:paraId="35339E30" w14:textId="1C554B96" w:rsidR="006D3910" w:rsidRDefault="006D3910" w:rsidP="006D3910">
            <w:pPr>
              <w:jc w:val="center"/>
            </w:pPr>
            <w:r>
              <w:t>Polyethylenglykol</w:t>
            </w:r>
          </w:p>
        </w:tc>
        <w:tc>
          <w:tcPr>
            <w:tcW w:w="2121" w:type="dxa"/>
          </w:tcPr>
          <w:p w14:paraId="18485A34" w14:textId="41D041D3" w:rsidR="006D3910" w:rsidRDefault="006D3910" w:rsidP="006D3910">
            <w:pPr>
              <w:jc w:val="center"/>
            </w:pPr>
            <w:r>
              <w:t>E1521</w:t>
            </w:r>
          </w:p>
        </w:tc>
      </w:tr>
    </w:tbl>
    <w:p w14:paraId="497543C6" w14:textId="77777777" w:rsidR="006D3910" w:rsidRDefault="006D3910" w:rsidP="004765C5"/>
    <w:p w14:paraId="194F6F8F" w14:textId="77777777" w:rsidR="004765C5" w:rsidRDefault="004765C5" w:rsidP="004765C5">
      <w:r>
        <w:t>Co je nám známo, tak můžeme potvrdit, že naše produkty neobsahují Bisfenol A.</w:t>
      </w:r>
    </w:p>
    <w:p w14:paraId="17777687" w14:textId="77777777" w:rsidR="004765C5" w:rsidRDefault="004765C5" w:rsidP="004765C5">
      <w:r>
        <w:t>Co je nám známo, tak můžeme potvrdit, že naše produkty neobsahují PFAS.</w:t>
      </w:r>
    </w:p>
    <w:p w14:paraId="5D0AC7A6" w14:textId="77777777" w:rsidR="004765C5" w:rsidRDefault="004765C5" w:rsidP="004765C5">
      <w:r>
        <w:t>Specifikace týkající se použití nebo omezení:</w:t>
      </w:r>
    </w:p>
    <w:p w14:paraId="019A0466" w14:textId="064B6947" w:rsidR="004765C5" w:rsidRDefault="004765C5" w:rsidP="0062396A">
      <w:r>
        <w:t xml:space="preserve">Druhy potravin, které můžou přijít do styku s materiálem: </w:t>
      </w:r>
    </w:p>
    <w:p w14:paraId="5F726683" w14:textId="5FFB0D15" w:rsidR="00711B63" w:rsidRDefault="00711B63" w:rsidP="00711B63">
      <w:pPr>
        <w:pStyle w:val="Odstavecseseznamem"/>
      </w:pPr>
      <w:r>
        <w:t>V</w:t>
      </w:r>
      <w:r w:rsidR="006D3910">
        <w:t>šechny druhy potravin.</w:t>
      </w:r>
    </w:p>
    <w:p w14:paraId="0CA76F69" w14:textId="10D0A160" w:rsidR="004765C5" w:rsidRDefault="00711B63" w:rsidP="004765C5">
      <w:r>
        <w:t>P</w:t>
      </w:r>
      <w:r w:rsidR="004765C5">
        <w:t>oužití:</w:t>
      </w:r>
    </w:p>
    <w:p w14:paraId="3C3E8E90" w14:textId="14611CA4" w:rsidR="006D3910" w:rsidRDefault="006D3910" w:rsidP="004765C5">
      <w:r>
        <w:t>Dlouhodobé skladování v chlazeném i zmraženém stavu, a také i skladování až 30 dní při teplotě do 40°C nebo 2 hodiny při teplotě 70°C.</w:t>
      </w:r>
    </w:p>
    <w:p w14:paraId="689B8AC4" w14:textId="3884843C" w:rsidR="00711B63" w:rsidRDefault="006D3910" w:rsidP="004765C5">
      <w:r>
        <w:t>Výrobky nejsou vhodné pro ohřev v mikrovlnné nebo tradiční troubě.</w:t>
      </w:r>
    </w:p>
    <w:p w14:paraId="0BB72E68" w14:textId="77777777" w:rsidR="004765C5" w:rsidRDefault="004765C5" w:rsidP="004765C5">
      <w:r>
        <w:t>Limity celkové a specifické migrace nebudou překročeny za těchto podmínek: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405"/>
        <w:gridCol w:w="2552"/>
        <w:gridCol w:w="4105"/>
      </w:tblGrid>
      <w:tr w:rsidR="004765C5" w14:paraId="4A54E639" w14:textId="77777777" w:rsidTr="009551D7">
        <w:tc>
          <w:tcPr>
            <w:tcW w:w="2405" w:type="dxa"/>
          </w:tcPr>
          <w:p w14:paraId="0D7BF66B" w14:textId="77777777" w:rsidR="004765C5" w:rsidRDefault="004765C5" w:rsidP="009551D7">
            <w:pPr>
              <w:jc w:val="center"/>
            </w:pPr>
          </w:p>
          <w:p w14:paraId="67A927E8" w14:textId="77777777" w:rsidR="004765C5" w:rsidRDefault="004765C5" w:rsidP="009551D7">
            <w:pPr>
              <w:jc w:val="center"/>
            </w:pPr>
            <w:r>
              <w:t>Druh potravin</w:t>
            </w:r>
          </w:p>
        </w:tc>
        <w:tc>
          <w:tcPr>
            <w:tcW w:w="2552" w:type="dxa"/>
          </w:tcPr>
          <w:p w14:paraId="5F6CE298" w14:textId="77777777" w:rsidR="004765C5" w:rsidRDefault="004765C5" w:rsidP="009551D7">
            <w:pPr>
              <w:jc w:val="center"/>
            </w:pPr>
          </w:p>
          <w:p w14:paraId="6F3DCFF6" w14:textId="77777777" w:rsidR="004765C5" w:rsidRDefault="004765C5" w:rsidP="009551D7">
            <w:pPr>
              <w:jc w:val="center"/>
            </w:pPr>
            <w:r>
              <w:t>Testovaný simulant</w:t>
            </w:r>
          </w:p>
        </w:tc>
        <w:tc>
          <w:tcPr>
            <w:tcW w:w="4105" w:type="dxa"/>
          </w:tcPr>
          <w:p w14:paraId="315FFC0A" w14:textId="77777777" w:rsidR="004765C5" w:rsidRDefault="004765C5" w:rsidP="009551D7">
            <w:pPr>
              <w:jc w:val="center"/>
            </w:pPr>
            <w:r>
              <w:t>Testovací podmínky: čas a teplota kontaktu</w:t>
            </w:r>
          </w:p>
        </w:tc>
      </w:tr>
      <w:tr w:rsidR="004765C5" w14:paraId="7DDFBF2B" w14:textId="77777777" w:rsidTr="009551D7">
        <w:tc>
          <w:tcPr>
            <w:tcW w:w="2405" w:type="dxa"/>
          </w:tcPr>
          <w:p w14:paraId="3610E356" w14:textId="77777777" w:rsidR="004765C5" w:rsidRDefault="004765C5" w:rsidP="009551D7">
            <w:pPr>
              <w:jc w:val="center"/>
            </w:pPr>
            <w:r>
              <w:t>Vodné + kyselé</w:t>
            </w:r>
          </w:p>
        </w:tc>
        <w:tc>
          <w:tcPr>
            <w:tcW w:w="2552" w:type="dxa"/>
          </w:tcPr>
          <w:p w14:paraId="40EE30C9" w14:textId="77777777" w:rsidR="004765C5" w:rsidRDefault="004765C5" w:rsidP="009551D7">
            <w:pPr>
              <w:jc w:val="center"/>
            </w:pPr>
            <w:r>
              <w:t>3% kyselina octová</w:t>
            </w:r>
          </w:p>
        </w:tc>
        <w:tc>
          <w:tcPr>
            <w:tcW w:w="4105" w:type="dxa"/>
          </w:tcPr>
          <w:p w14:paraId="0CD260FF" w14:textId="71B7C5CE" w:rsidR="004765C5" w:rsidRDefault="004765C5" w:rsidP="009551D7">
            <w:pPr>
              <w:jc w:val="center"/>
            </w:pPr>
            <w:r>
              <w:t xml:space="preserve">240h při 40°C </w:t>
            </w:r>
          </w:p>
        </w:tc>
      </w:tr>
      <w:tr w:rsidR="004765C5" w14:paraId="4C6B4A2E" w14:textId="77777777" w:rsidTr="009551D7">
        <w:tc>
          <w:tcPr>
            <w:tcW w:w="2405" w:type="dxa"/>
          </w:tcPr>
          <w:p w14:paraId="305B3583" w14:textId="73FA00CE" w:rsidR="004765C5" w:rsidRDefault="004765C5" w:rsidP="009551D7">
            <w:pPr>
              <w:jc w:val="center"/>
            </w:pPr>
            <w:r>
              <w:t xml:space="preserve">Alkoholické + </w:t>
            </w:r>
            <w:r w:rsidR="006D3910">
              <w:t>vodné</w:t>
            </w:r>
          </w:p>
        </w:tc>
        <w:tc>
          <w:tcPr>
            <w:tcW w:w="2552" w:type="dxa"/>
          </w:tcPr>
          <w:p w14:paraId="3620BE87" w14:textId="6B2478E6" w:rsidR="004765C5" w:rsidRDefault="006D3910" w:rsidP="009551D7">
            <w:pPr>
              <w:jc w:val="center"/>
            </w:pPr>
            <w:r>
              <w:t>10</w:t>
            </w:r>
            <w:r w:rsidR="004765C5">
              <w:t>% ethanol</w:t>
            </w:r>
          </w:p>
        </w:tc>
        <w:tc>
          <w:tcPr>
            <w:tcW w:w="4105" w:type="dxa"/>
          </w:tcPr>
          <w:p w14:paraId="213A1604" w14:textId="750607A8" w:rsidR="004765C5" w:rsidRDefault="004765C5" w:rsidP="009551D7">
            <w:pPr>
              <w:jc w:val="center"/>
            </w:pPr>
            <w:r>
              <w:t xml:space="preserve">240h při 40°C </w:t>
            </w:r>
          </w:p>
        </w:tc>
      </w:tr>
      <w:tr w:rsidR="00711B63" w14:paraId="0442C139" w14:textId="77777777" w:rsidTr="009551D7">
        <w:tc>
          <w:tcPr>
            <w:tcW w:w="2405" w:type="dxa"/>
          </w:tcPr>
          <w:p w14:paraId="0B518071" w14:textId="5D0E44E3" w:rsidR="00711B63" w:rsidRDefault="00711B63" w:rsidP="009551D7">
            <w:pPr>
              <w:jc w:val="center"/>
            </w:pPr>
            <w:r>
              <w:t>Tučné</w:t>
            </w:r>
          </w:p>
        </w:tc>
        <w:tc>
          <w:tcPr>
            <w:tcW w:w="2552" w:type="dxa"/>
          </w:tcPr>
          <w:p w14:paraId="50B92C91" w14:textId="77AB8992" w:rsidR="00711B63" w:rsidRDefault="006D3910" w:rsidP="009551D7">
            <w:pPr>
              <w:jc w:val="center"/>
            </w:pPr>
            <w:r>
              <w:t>Olivový olej</w:t>
            </w:r>
          </w:p>
        </w:tc>
        <w:tc>
          <w:tcPr>
            <w:tcW w:w="4105" w:type="dxa"/>
          </w:tcPr>
          <w:p w14:paraId="6AEF9562" w14:textId="56CC5874" w:rsidR="00711B63" w:rsidRDefault="006D3910" w:rsidP="009551D7">
            <w:pPr>
              <w:jc w:val="center"/>
            </w:pPr>
            <w:r>
              <w:t>240</w:t>
            </w:r>
            <w:r w:rsidR="003E3C8D">
              <w:t xml:space="preserve"> h při </w:t>
            </w:r>
            <w:r>
              <w:t>4</w:t>
            </w:r>
            <w:r w:rsidR="003E3C8D">
              <w:t>0°C</w:t>
            </w:r>
          </w:p>
        </w:tc>
      </w:tr>
    </w:tbl>
    <w:p w14:paraId="4B099F6D" w14:textId="77777777" w:rsidR="004765C5" w:rsidRDefault="004765C5" w:rsidP="004765C5"/>
    <w:p w14:paraId="4B35F4D6" w14:textId="7E918BCB" w:rsidR="004765C5" w:rsidRDefault="004765C5" w:rsidP="004765C5">
      <w:r>
        <w:t>Testování organoleptických vlastností neukázalo žádné zřetelné změny vůní a chutí.</w:t>
      </w:r>
    </w:p>
    <w:p w14:paraId="6C625E0B" w14:textId="77777777" w:rsidR="0062396A" w:rsidRDefault="0062396A" w:rsidP="004765C5"/>
    <w:p w14:paraId="6FFE8038" w14:textId="5A4A3865" w:rsidR="004765C5" w:rsidRDefault="004765C5" w:rsidP="004765C5">
      <w:r>
        <w:t xml:space="preserve">Poměr plochy předmětu ve styku s potravinou k objemu potravinového simulantu: </w:t>
      </w:r>
    </w:p>
    <w:p w14:paraId="1189D351" w14:textId="12B11427" w:rsidR="004765C5" w:rsidRDefault="006D3910" w:rsidP="004765C5">
      <w:r>
        <w:t>9,7</w:t>
      </w:r>
      <w:r w:rsidR="004765C5">
        <w:t xml:space="preserve"> dm2/</w:t>
      </w:r>
      <w:r>
        <w:t>dm3.</w:t>
      </w:r>
    </w:p>
    <w:p w14:paraId="6F7C7E59" w14:textId="77777777" w:rsidR="004765C5" w:rsidRDefault="004765C5" w:rsidP="004765C5"/>
    <w:p w14:paraId="160817D1" w14:textId="14BEC6A8" w:rsidR="004765C5" w:rsidRDefault="004765C5" w:rsidP="004765C5">
      <w:r>
        <w:lastRenderedPageBreak/>
        <w:t>Toto prohlášení je platné pro námi dodané výrobky uvedené výše. Výrobky jsou v souladu s ustanoveními výše uvedených směrnic a nařízení pro styk s potravinami.</w:t>
      </w:r>
    </w:p>
    <w:p w14:paraId="4F866D97" w14:textId="77777777" w:rsidR="004765C5" w:rsidRDefault="004765C5" w:rsidP="004765C5">
      <w:r>
        <w:t>Totožnost a adresa výrobce není zveřejněna z důvodu obchodního tajemství.</w:t>
      </w:r>
    </w:p>
    <w:p w14:paraId="73270A53" w14:textId="77777777" w:rsidR="004765C5" w:rsidRDefault="004765C5" w:rsidP="004765C5">
      <w:r>
        <w:t>Platnost prohlášení: do odvolání nebo nového vystavení</w:t>
      </w:r>
    </w:p>
    <w:p w14:paraId="3BC41581" w14:textId="77777777" w:rsidR="004765C5" w:rsidRDefault="004765C5" w:rsidP="004765C5"/>
    <w:p w14:paraId="6C79B95F" w14:textId="77777777" w:rsidR="004765C5" w:rsidRDefault="004765C5" w:rsidP="004765C5">
      <w:r>
        <w:t>V Kamenickém Šenově dne 11.8.2026</w:t>
      </w:r>
    </w:p>
    <w:p w14:paraId="14C9649B" w14:textId="77777777" w:rsidR="004765C5" w:rsidRDefault="004765C5" w:rsidP="004765C5">
      <w:r>
        <w:t>Miroslav Bajgar</w:t>
      </w:r>
    </w:p>
    <w:p w14:paraId="77D491D6" w14:textId="01E0E4B8" w:rsidR="0010459C" w:rsidRDefault="003E3C8D">
      <w:r>
        <w:rPr>
          <w:noProof/>
        </w:rPr>
        <w:drawing>
          <wp:inline distT="0" distB="0" distL="0" distR="0" wp14:anchorId="2BB31108" wp14:editId="14BA0555">
            <wp:extent cx="1725295" cy="938254"/>
            <wp:effectExtent l="0" t="0" r="8255" b="0"/>
            <wp:docPr id="1585987032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5987032" name="Obrázek 158598703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7070" cy="9446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045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AF2390"/>
    <w:multiLevelType w:val="hybridMultilevel"/>
    <w:tmpl w:val="A47498B6"/>
    <w:lvl w:ilvl="0" w:tplc="6DBE9AA8">
      <w:start w:val="2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1576B53"/>
    <w:multiLevelType w:val="hybridMultilevel"/>
    <w:tmpl w:val="2DCA0EA4"/>
    <w:lvl w:ilvl="0" w:tplc="3DBEFBB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6584907">
    <w:abstractNumId w:val="1"/>
  </w:num>
  <w:num w:numId="2" w16cid:durableId="15996307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4C47"/>
    <w:rsid w:val="00055DFA"/>
    <w:rsid w:val="000C2625"/>
    <w:rsid w:val="0010459C"/>
    <w:rsid w:val="00121381"/>
    <w:rsid w:val="002C0A64"/>
    <w:rsid w:val="003E3C8D"/>
    <w:rsid w:val="004765C5"/>
    <w:rsid w:val="005B0715"/>
    <w:rsid w:val="0062396A"/>
    <w:rsid w:val="006C7C03"/>
    <w:rsid w:val="006D3910"/>
    <w:rsid w:val="00711B63"/>
    <w:rsid w:val="008C4435"/>
    <w:rsid w:val="00B461ED"/>
    <w:rsid w:val="00BD2EB6"/>
    <w:rsid w:val="00C375A3"/>
    <w:rsid w:val="00D53463"/>
    <w:rsid w:val="00ED7916"/>
    <w:rsid w:val="00F420CB"/>
    <w:rsid w:val="00F44C47"/>
    <w:rsid w:val="00F63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018AB4"/>
  <w15:chartTrackingRefBased/>
  <w15:docId w15:val="{3182E74D-E1D4-4FA1-8E32-E7057703F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765C5"/>
  </w:style>
  <w:style w:type="paragraph" w:styleId="Nadpis1">
    <w:name w:val="heading 1"/>
    <w:basedOn w:val="Normln"/>
    <w:next w:val="Normln"/>
    <w:link w:val="Nadpis1Char"/>
    <w:uiPriority w:val="9"/>
    <w:qFormat/>
    <w:rsid w:val="00F44C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F44C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F44C4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44C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44C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44C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44C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44C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44C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F44C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F44C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F44C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44C47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44C47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44C4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44C4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44C4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44C47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F44C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F44C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44C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F44C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F44C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F44C47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F44C47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F44C47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44C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44C47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F44C47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4765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463</Words>
  <Characters>2733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Bajgar</dc:creator>
  <cp:keywords/>
  <dc:description/>
  <cp:lastModifiedBy>Miroslav Bajgar</cp:lastModifiedBy>
  <cp:revision>2</cp:revision>
  <dcterms:created xsi:type="dcterms:W3CDTF">2026-10-15T07:07:00Z</dcterms:created>
  <dcterms:modified xsi:type="dcterms:W3CDTF">2026-10-15T07:07:00Z</dcterms:modified>
</cp:coreProperties>
</file>