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16302" w14:textId="3CC617B6" w:rsidR="0010459C" w:rsidRDefault="00EE3E55" w:rsidP="00EE3E5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PROHLÁŠENÍ O SHODĚ </w:t>
      </w:r>
      <w:proofErr w:type="gramStart"/>
      <w:r>
        <w:rPr>
          <w:b/>
          <w:bCs/>
          <w:sz w:val="32"/>
          <w:szCs w:val="32"/>
        </w:rPr>
        <w:t>( DECLARATION</w:t>
      </w:r>
      <w:proofErr w:type="gramEnd"/>
      <w:r>
        <w:rPr>
          <w:b/>
          <w:bCs/>
          <w:sz w:val="32"/>
          <w:szCs w:val="32"/>
        </w:rPr>
        <w:t xml:space="preserve"> OF CONFORMITY)</w:t>
      </w:r>
    </w:p>
    <w:p w14:paraId="0C10041F" w14:textId="2EC7FB64" w:rsidR="00EE3E55" w:rsidRDefault="00EE3E55" w:rsidP="00EE3E55">
      <w:pPr>
        <w:jc w:val="center"/>
        <w:rPr>
          <w:sz w:val="20"/>
          <w:szCs w:val="20"/>
        </w:rPr>
      </w:pPr>
      <w:r>
        <w:rPr>
          <w:sz w:val="20"/>
          <w:szCs w:val="20"/>
        </w:rPr>
        <w:t>Výrobky z papíru a lepenky určené pro styk s potravinami vyráběné z papírové lepenky s PE vrstvou</w:t>
      </w:r>
    </w:p>
    <w:p w14:paraId="36B21D8C" w14:textId="1EC77571" w:rsidR="00EE3E55" w:rsidRDefault="00EE3E55" w:rsidP="00EE3E55">
      <w:pPr>
        <w:jc w:val="center"/>
        <w:rPr>
          <w:sz w:val="20"/>
          <w:szCs w:val="20"/>
        </w:rPr>
      </w:pPr>
      <w:r>
        <w:rPr>
          <w:sz w:val="20"/>
          <w:szCs w:val="20"/>
        </w:rPr>
        <w:t>Vydáno firmou Miroslav Bajgar, Pobřežní 1011, 471 14 Kamenický Šenov, IČ48283550 na základě technické dokumentace výrobce</w:t>
      </w:r>
    </w:p>
    <w:p w14:paraId="160E9420" w14:textId="77777777" w:rsidR="00EE3E55" w:rsidRDefault="00EE3E55" w:rsidP="00EE3E55">
      <w:pPr>
        <w:spacing w:before="120"/>
        <w:jc w:val="center"/>
        <w:rPr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6"/>
        <w:gridCol w:w="1644"/>
        <w:gridCol w:w="6922"/>
      </w:tblGrid>
      <w:tr w:rsidR="00EE3E55" w14:paraId="26BC9F9E" w14:textId="77777777" w:rsidTr="00D328E9">
        <w:tc>
          <w:tcPr>
            <w:tcW w:w="325" w:type="dxa"/>
          </w:tcPr>
          <w:p w14:paraId="401E4C46" w14:textId="1A80CD44" w:rsidR="00EE3E55" w:rsidRPr="00EE3E55" w:rsidRDefault="00EE3E55" w:rsidP="00EE3E55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  <w:r w:rsidRPr="00EE3E5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79" w:type="dxa"/>
          </w:tcPr>
          <w:p w14:paraId="6560F85D" w14:textId="0D22345F" w:rsidR="00EE3E55" w:rsidRPr="00EE3E55" w:rsidRDefault="00EE3E55" w:rsidP="00EE3E55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EE3E55">
              <w:rPr>
                <w:b/>
                <w:bCs/>
                <w:sz w:val="22"/>
                <w:szCs w:val="22"/>
              </w:rPr>
              <w:t>Datum prohlášení</w:t>
            </w:r>
          </w:p>
        </w:tc>
        <w:tc>
          <w:tcPr>
            <w:tcW w:w="7058" w:type="dxa"/>
          </w:tcPr>
          <w:p w14:paraId="5424E6F1" w14:textId="170B1951" w:rsidR="00EE3E55" w:rsidRPr="00EE3E55" w:rsidRDefault="00EE3E55" w:rsidP="00EE3E55">
            <w:pPr>
              <w:spacing w:before="1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26.8.2026</w:t>
            </w:r>
          </w:p>
        </w:tc>
      </w:tr>
      <w:tr w:rsidR="00EE3E55" w14:paraId="684EE47C" w14:textId="77777777" w:rsidTr="00D328E9">
        <w:tc>
          <w:tcPr>
            <w:tcW w:w="325" w:type="dxa"/>
          </w:tcPr>
          <w:p w14:paraId="2D4431BD" w14:textId="0A1FDD09" w:rsidR="00EE3E55" w:rsidRPr="00EE3E55" w:rsidRDefault="00EE3E55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79" w:type="dxa"/>
          </w:tcPr>
          <w:p w14:paraId="2C34E220" w14:textId="098E5093" w:rsidR="00EE3E55" w:rsidRPr="00EE3E55" w:rsidRDefault="00EE3E55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Identifikace materiálů, předmětů, meziproduktů nebo látek určených k jejich výrobě</w:t>
            </w:r>
          </w:p>
        </w:tc>
        <w:tc>
          <w:tcPr>
            <w:tcW w:w="7058" w:type="dxa"/>
          </w:tcPr>
          <w:p w14:paraId="6A2033B0" w14:textId="77777777" w:rsidR="00EE3E55" w:rsidRDefault="00EE3E55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Toto prohlášení o shodě se vztahuje na papírové/PE misky uvedené v tomto dokumentu a dodávané firmou </w:t>
            </w:r>
            <w:r>
              <w:rPr>
                <w:b/>
                <w:bCs/>
                <w:sz w:val="22"/>
                <w:szCs w:val="22"/>
              </w:rPr>
              <w:t>Miroslav Bajgar</w:t>
            </w:r>
            <w:r>
              <w:rPr>
                <w:sz w:val="22"/>
                <w:szCs w:val="22"/>
              </w:rPr>
              <w:t xml:space="preserve"> jako distributorem. Firma Miroslav Bajgar neuvádí tyto misky na trh pod vlastním jménem ani ochrannou známkou. Toto prohlášení vydává firma Miroslav Bajgar na základě technické dokumentace výrobce, prohlášení dodavatelů a zkušebních protokolů z akreditovaných laboratoří.</w:t>
            </w:r>
          </w:p>
          <w:p w14:paraId="75EB491E" w14:textId="77777777" w:rsidR="00EE3E55" w:rsidRDefault="00EE3E55" w:rsidP="00EE3E55">
            <w:pPr>
              <w:rPr>
                <w:sz w:val="22"/>
                <w:szCs w:val="22"/>
              </w:rPr>
            </w:pPr>
          </w:p>
          <w:p w14:paraId="75D385FD" w14:textId="77777777" w:rsidR="00EE3E55" w:rsidRDefault="00EE3E55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Výrobky jsou vyráběny z papírové lepenky vyhovující pro styk s potravinami, potažené polyethylenem (PE), za použití stejného validovaného procesu konverze a tvarování v souladu se správnou výrobní praxí (GMP).</w:t>
            </w:r>
          </w:p>
          <w:p w14:paraId="715D070B" w14:textId="77777777" w:rsidR="00EE3E55" w:rsidRDefault="00EE3E55" w:rsidP="00EE3E55">
            <w:pPr>
              <w:rPr>
                <w:sz w:val="22"/>
                <w:szCs w:val="22"/>
              </w:rPr>
            </w:pPr>
          </w:p>
          <w:p w14:paraId="5A2013EF" w14:textId="77777777" w:rsidR="00EE3E55" w:rsidRDefault="00EE3E55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Prohlášení se vztahuje na papírové/PE misky určené pro </w:t>
            </w:r>
            <w:proofErr w:type="gramStart"/>
            <w:r>
              <w:rPr>
                <w:sz w:val="22"/>
                <w:szCs w:val="22"/>
              </w:rPr>
              <w:t>styk  s</w:t>
            </w:r>
            <w:proofErr w:type="gramEnd"/>
            <w:r w:rsidR="003A4F9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vodnými</w:t>
            </w:r>
            <w:r w:rsidR="003A4F9C">
              <w:rPr>
                <w:sz w:val="22"/>
                <w:szCs w:val="22"/>
              </w:rPr>
              <w:t>, kyselými, alkoholickými</w:t>
            </w:r>
            <w:r>
              <w:rPr>
                <w:sz w:val="22"/>
                <w:szCs w:val="22"/>
              </w:rPr>
              <w:t xml:space="preserve"> a mastnými/tuk </w:t>
            </w:r>
            <w:r w:rsidR="003A4F9C">
              <w:rPr>
                <w:sz w:val="22"/>
                <w:szCs w:val="22"/>
              </w:rPr>
              <w:t>obsahujícími potravinami za podmínek stanovených v tomto prohlášení.</w:t>
            </w:r>
          </w:p>
          <w:p w14:paraId="542ECDF4" w14:textId="77777777" w:rsidR="003A4F9C" w:rsidRDefault="003A4F9C" w:rsidP="00EE3E55">
            <w:pPr>
              <w:rPr>
                <w:sz w:val="22"/>
                <w:szCs w:val="22"/>
              </w:rPr>
            </w:pPr>
          </w:p>
          <w:p w14:paraId="318F7B7E" w14:textId="77777777" w:rsidR="003A4F9C" w:rsidRDefault="003A4F9C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Výrobky zahrnuté v tomto prohlášení patří do stejné rodiny papírových/PE produktů. Výrobce doložil, že všechny deklarované papírové misky jsou vyráběny podle stejné receptury/složení od schválených dodavatelů surovin, se stejným složením PE vrstvy, ze stejných podmínek konverze a tvarování a s identickými výrobními kontrolami.</w:t>
            </w:r>
          </w:p>
          <w:p w14:paraId="6C5EF43D" w14:textId="77777777" w:rsidR="00936358" w:rsidRDefault="00936358" w:rsidP="00EE3E55">
            <w:pPr>
              <w:rPr>
                <w:sz w:val="22"/>
                <w:szCs w:val="22"/>
              </w:rPr>
            </w:pP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5722"/>
            </w:tblGrid>
            <w:tr w:rsidR="003A4F9C" w14:paraId="5FC3F47E" w14:textId="77777777" w:rsidTr="003A4F9C">
              <w:tc>
                <w:tcPr>
                  <w:tcW w:w="5722" w:type="dxa"/>
                </w:tcPr>
                <w:p w14:paraId="2A56E6C3" w14:textId="77777777" w:rsidR="003A4F9C" w:rsidRDefault="003A4F9C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Výrobky zahrnuté v tomto prohlášení:</w:t>
                  </w:r>
                </w:p>
                <w:p w14:paraId="49D90709" w14:textId="3D78307D" w:rsidR="003A4F9C" w:rsidRDefault="003A4F9C" w:rsidP="003A4F9C">
                  <w:pPr>
                    <w:pStyle w:val="Odstavecseseznamem"/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 w:rsidRPr="003A4F9C">
                    <w:rPr>
                      <w:sz w:val="22"/>
                      <w:szCs w:val="22"/>
                    </w:rPr>
                    <w:t xml:space="preserve">Miska papírová </w:t>
                  </w:r>
                  <w:proofErr w:type="spellStart"/>
                  <w:r w:rsidRPr="003A4F9C">
                    <w:rPr>
                      <w:sz w:val="22"/>
                      <w:szCs w:val="22"/>
                    </w:rPr>
                    <w:t>kraft</w:t>
                  </w:r>
                  <w:proofErr w:type="spellEnd"/>
                  <w:r w:rsidRPr="003A4F9C">
                    <w:rPr>
                      <w:sz w:val="22"/>
                      <w:szCs w:val="22"/>
                    </w:rPr>
                    <w:t xml:space="preserve"> 5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A4F9C">
                    <w:rPr>
                      <w:sz w:val="22"/>
                      <w:szCs w:val="22"/>
                    </w:rPr>
                    <w:t>0ml na salát s plastovým víčkem</w:t>
                  </w:r>
                </w:p>
                <w:p w14:paraId="7879F4FF" w14:textId="62D834D2" w:rsidR="003A4F9C" w:rsidRDefault="003A4F9C" w:rsidP="003A4F9C">
                  <w:pPr>
                    <w:pStyle w:val="Odstavecseseznamem"/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 w:rsidRPr="003A4F9C">
                    <w:rPr>
                      <w:sz w:val="22"/>
                      <w:szCs w:val="22"/>
                    </w:rPr>
                    <w:t xml:space="preserve">Miska papírová </w:t>
                  </w:r>
                  <w:proofErr w:type="spellStart"/>
                  <w:r w:rsidRPr="003A4F9C">
                    <w:rPr>
                      <w:sz w:val="22"/>
                      <w:szCs w:val="22"/>
                    </w:rPr>
                    <w:t>kraft</w:t>
                  </w:r>
                  <w:proofErr w:type="spellEnd"/>
                  <w:r w:rsidRPr="003A4F9C">
                    <w:rPr>
                      <w:sz w:val="22"/>
                      <w:szCs w:val="22"/>
                    </w:rPr>
                    <w:t xml:space="preserve"> 750ml na salát s plastovým víčkem</w:t>
                  </w:r>
                </w:p>
                <w:p w14:paraId="7C37A6F5" w14:textId="7B5A0DA9" w:rsidR="003A4F9C" w:rsidRDefault="003A4F9C" w:rsidP="003A4F9C">
                  <w:pPr>
                    <w:pStyle w:val="Odstavecseseznamem"/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 w:rsidRPr="003A4F9C">
                    <w:rPr>
                      <w:sz w:val="22"/>
                      <w:szCs w:val="22"/>
                    </w:rPr>
                    <w:t xml:space="preserve">Miska papírová </w:t>
                  </w:r>
                  <w:proofErr w:type="spellStart"/>
                  <w:r w:rsidRPr="003A4F9C">
                    <w:rPr>
                      <w:sz w:val="22"/>
                      <w:szCs w:val="22"/>
                    </w:rPr>
                    <w:t>kraft</w:t>
                  </w:r>
                  <w:proofErr w:type="spellEnd"/>
                  <w:r w:rsidRPr="003A4F9C">
                    <w:rPr>
                      <w:sz w:val="22"/>
                      <w:szCs w:val="22"/>
                    </w:rPr>
                    <w:t xml:space="preserve"> 750ml na salát </w:t>
                  </w:r>
                  <w:r>
                    <w:rPr>
                      <w:sz w:val="22"/>
                      <w:szCs w:val="22"/>
                    </w:rPr>
                    <w:t>bez</w:t>
                  </w:r>
                  <w:r w:rsidRPr="003A4F9C">
                    <w:rPr>
                      <w:sz w:val="22"/>
                      <w:szCs w:val="22"/>
                    </w:rPr>
                    <w:t xml:space="preserve"> plastov</w:t>
                  </w:r>
                  <w:r>
                    <w:rPr>
                      <w:sz w:val="22"/>
                      <w:szCs w:val="22"/>
                    </w:rPr>
                    <w:t>ého víčka</w:t>
                  </w:r>
                </w:p>
                <w:p w14:paraId="41D29771" w14:textId="77777777" w:rsidR="003A4F9C" w:rsidRDefault="003A4F9C" w:rsidP="003A4F9C">
                  <w:pPr>
                    <w:pStyle w:val="Odstavecseseznamem"/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 w:rsidRPr="003A4F9C">
                    <w:rPr>
                      <w:sz w:val="22"/>
                      <w:szCs w:val="22"/>
                    </w:rPr>
                    <w:t xml:space="preserve">Miska papírová </w:t>
                  </w:r>
                  <w:proofErr w:type="spellStart"/>
                  <w:r w:rsidRPr="003A4F9C">
                    <w:rPr>
                      <w:sz w:val="22"/>
                      <w:szCs w:val="22"/>
                    </w:rPr>
                    <w:t>kraft</w:t>
                  </w:r>
                  <w:proofErr w:type="spellEnd"/>
                  <w:r w:rsidRPr="003A4F9C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100</w:t>
                  </w:r>
                  <w:r w:rsidRPr="003A4F9C">
                    <w:rPr>
                      <w:sz w:val="22"/>
                      <w:szCs w:val="22"/>
                    </w:rPr>
                    <w:t>0ml na salát s plastovým víčkem</w:t>
                  </w:r>
                </w:p>
                <w:p w14:paraId="5606D91C" w14:textId="0C7AACF1" w:rsidR="00936358" w:rsidRPr="00936358" w:rsidRDefault="00936358" w:rsidP="00936358">
                  <w:pPr>
                    <w:rPr>
                      <w:i/>
                      <w:iCs/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t xml:space="preserve">Poznámka: Jakékoliv PP víčko dodávané s miskou je samostatným PP výrobkem a není kryto tímto prohlášením o </w:t>
                  </w:r>
                  <w:proofErr w:type="gramStart"/>
                  <w:r>
                    <w:rPr>
                      <w:i/>
                      <w:iCs/>
                      <w:sz w:val="22"/>
                      <w:szCs w:val="22"/>
                    </w:rPr>
                    <w:t>shodě  pro</w:t>
                  </w:r>
                  <w:proofErr w:type="gramEnd"/>
                  <w:r>
                    <w:rPr>
                      <w:i/>
                      <w:iCs/>
                      <w:sz w:val="22"/>
                      <w:szCs w:val="22"/>
                    </w:rPr>
                    <w:t xml:space="preserve"> papírové/PE misky ani jeho výsledky migračních zkoušek.</w:t>
                  </w:r>
                </w:p>
              </w:tc>
            </w:tr>
            <w:tr w:rsidR="00936358" w14:paraId="67FD5BE6" w14:textId="77777777" w:rsidTr="003A4F9C">
              <w:tc>
                <w:tcPr>
                  <w:tcW w:w="5722" w:type="dxa"/>
                </w:tcPr>
                <w:p w14:paraId="75696966" w14:textId="5BEC9AB2" w:rsidR="00936358" w:rsidRPr="00936358" w:rsidRDefault="00936358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Výrobky lišící se pouze rozměry, objemem, tlouš</w:t>
                  </w:r>
                  <w:r w:rsidR="00A012C0">
                    <w:rPr>
                      <w:sz w:val="22"/>
                      <w:szCs w:val="22"/>
                    </w:rPr>
                    <w:t>ť</w:t>
                  </w:r>
                  <w:r>
                    <w:rPr>
                      <w:sz w:val="22"/>
                      <w:szCs w:val="22"/>
                    </w:rPr>
                    <w:t>kou stěny, geometrií, barvou nebo obchodním označením</w:t>
                  </w:r>
                  <w:r w:rsidR="00A012C0">
                    <w:rPr>
                      <w:sz w:val="22"/>
                      <w:szCs w:val="22"/>
                    </w:rPr>
                    <w:t xml:space="preserve"> jsou zahrnuty, pokud jsou vyráběny za doložených společných </w:t>
                  </w:r>
                  <w:r w:rsidR="00A012C0">
                    <w:rPr>
                      <w:sz w:val="22"/>
                      <w:szCs w:val="22"/>
                    </w:rPr>
                    <w:lastRenderedPageBreak/>
                    <w:t>podmínek a receptur a nevykazují vyšší předvídatelný migrační potenciál.</w:t>
                  </w:r>
                </w:p>
              </w:tc>
            </w:tr>
          </w:tbl>
          <w:p w14:paraId="03D39D87" w14:textId="3D6070AE" w:rsidR="003A4F9C" w:rsidRPr="00EE3E55" w:rsidRDefault="003A4F9C" w:rsidP="00EE3E55">
            <w:pPr>
              <w:rPr>
                <w:sz w:val="22"/>
                <w:szCs w:val="22"/>
              </w:rPr>
            </w:pPr>
          </w:p>
        </w:tc>
      </w:tr>
      <w:tr w:rsidR="00EE3E55" w14:paraId="25ED358F" w14:textId="77777777" w:rsidTr="00D328E9">
        <w:tc>
          <w:tcPr>
            <w:tcW w:w="325" w:type="dxa"/>
          </w:tcPr>
          <w:p w14:paraId="35A05BD7" w14:textId="1EF78D09" w:rsidR="00EE3E55" w:rsidRPr="00EE3E55" w:rsidRDefault="00A012C0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1679" w:type="dxa"/>
          </w:tcPr>
          <w:p w14:paraId="63F00512" w14:textId="391FA4F5" w:rsidR="00EE3E55" w:rsidRPr="00EE3E55" w:rsidRDefault="00A012C0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Produktová rodina krytá tímto prohlášením</w:t>
            </w:r>
          </w:p>
        </w:tc>
        <w:tc>
          <w:tcPr>
            <w:tcW w:w="7058" w:type="dxa"/>
          </w:tcPr>
          <w:p w14:paraId="3B0ACA48" w14:textId="77777777" w:rsidR="00EE3E55" w:rsidRDefault="00A012C0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Toto prohlášení se vztahuje na deklarovanou rodinu výrobků z papíru/PE: papírové misky, polévkové misky, salátové misky, misky na potraviny a nádoby vyrobené ze stejné lepenky a PE vrstvy.</w:t>
            </w:r>
          </w:p>
          <w:p w14:paraId="750D1814" w14:textId="77777777" w:rsidR="00A012C0" w:rsidRDefault="00A012C0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Výrobce doložil, že všechny výrobky v této rodině využívají stejnou recepturu/složení, složení lepenky i PE potahu, schválené dodavatele surovin, tiskařské barvy/lepidla (kde je relevantní), proces konverze a tvarování a výrobní kontroly.</w:t>
            </w:r>
          </w:p>
          <w:p w14:paraId="09FF65B3" w14:textId="1EE1A8BD" w:rsidR="00A012C0" w:rsidRPr="00EE3E55" w:rsidRDefault="00A012C0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Výrobky se mohou lišit rozměry, objemem, tloušťkou stěny, barvou, geometrií, designem či obchodním označením. Tyto odchylky nemají vliv na shodu, za předpokladu, že zamýšlené podmínky kontaktu s potravinami nevytvářejí vyšší předvídatelný migrační potenciál. </w:t>
            </w:r>
          </w:p>
        </w:tc>
      </w:tr>
      <w:tr w:rsidR="00EE3E55" w14:paraId="249DA692" w14:textId="77777777" w:rsidTr="00D328E9">
        <w:tc>
          <w:tcPr>
            <w:tcW w:w="325" w:type="dxa"/>
          </w:tcPr>
          <w:p w14:paraId="182C64E6" w14:textId="4204D28E" w:rsidR="00EE3E55" w:rsidRPr="00EE3E55" w:rsidRDefault="00A012C0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679" w:type="dxa"/>
          </w:tcPr>
          <w:p w14:paraId="7A279D00" w14:textId="49FBC38C" w:rsidR="00EE3E55" w:rsidRPr="00EE3E55" w:rsidRDefault="00A012C0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Potvrzení, že materiály a předměty splňují příslušné požadavky</w:t>
            </w:r>
          </w:p>
        </w:tc>
        <w:tc>
          <w:tcPr>
            <w:tcW w:w="7058" w:type="dxa"/>
          </w:tcPr>
          <w:p w14:paraId="2692FC97" w14:textId="77777777" w:rsidR="00EE3E55" w:rsidRDefault="00A012C0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Reprezentativním testovaným výrobkem je papírová/PE miska, testovaná ve zprávách TÜV </w:t>
            </w:r>
            <w:proofErr w:type="spellStart"/>
            <w:r>
              <w:rPr>
                <w:sz w:val="22"/>
                <w:szCs w:val="22"/>
              </w:rPr>
              <w:t>Rheinland</w:t>
            </w:r>
            <w:proofErr w:type="spellEnd"/>
            <w:r>
              <w:rPr>
                <w:sz w:val="22"/>
                <w:szCs w:val="22"/>
              </w:rPr>
              <w:t xml:space="preserve"> za dne 6.7.2026. Na doloženém základě výše lze výsledky vztáhnout na celou deklarovanou rodinu papírových/PE misek.</w:t>
            </w:r>
          </w:p>
          <w:p w14:paraId="6FBAFA97" w14:textId="77777777" w:rsidR="00A012C0" w:rsidRDefault="00A012C0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Doplňující testování obsahu materiálů bylo provedeno na vzorku</w:t>
            </w:r>
            <w:r w:rsidR="00700C1A">
              <w:rPr>
                <w:sz w:val="22"/>
                <w:szCs w:val="22"/>
              </w:rPr>
              <w:t xml:space="preserve"> papírová miska 750ml </w:t>
            </w:r>
            <w:proofErr w:type="spellStart"/>
            <w:r w:rsidR="00700C1A">
              <w:rPr>
                <w:sz w:val="22"/>
                <w:szCs w:val="22"/>
              </w:rPr>
              <w:t>kraft</w:t>
            </w:r>
            <w:proofErr w:type="spellEnd"/>
            <w:r w:rsidR="00700C1A">
              <w:rPr>
                <w:sz w:val="22"/>
                <w:szCs w:val="22"/>
              </w:rPr>
              <w:t xml:space="preserve"> lepenka s PE vrstvou, ve zkušebním protokolu laboratoře </w:t>
            </w:r>
            <w:proofErr w:type="spellStart"/>
            <w:r w:rsidR="00700C1A">
              <w:rPr>
                <w:b/>
                <w:bCs/>
                <w:sz w:val="22"/>
                <w:szCs w:val="22"/>
              </w:rPr>
              <w:t>J.S.Hamilton</w:t>
            </w:r>
            <w:proofErr w:type="spellEnd"/>
            <w:r w:rsidR="00700C1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00C1A">
              <w:rPr>
                <w:b/>
                <w:bCs/>
                <w:sz w:val="22"/>
                <w:szCs w:val="22"/>
              </w:rPr>
              <w:t>Poland</w:t>
            </w:r>
            <w:proofErr w:type="spellEnd"/>
            <w:r w:rsidR="00700C1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700C1A">
              <w:rPr>
                <w:b/>
                <w:bCs/>
                <w:sz w:val="22"/>
                <w:szCs w:val="22"/>
              </w:rPr>
              <w:t>Sp</w:t>
            </w:r>
            <w:proofErr w:type="spellEnd"/>
            <w:r w:rsidR="00700C1A">
              <w:rPr>
                <w:b/>
                <w:bCs/>
                <w:sz w:val="22"/>
                <w:szCs w:val="22"/>
              </w:rPr>
              <w:t>. Z </w:t>
            </w:r>
            <w:proofErr w:type="spellStart"/>
            <w:r w:rsidR="00700C1A">
              <w:rPr>
                <w:b/>
                <w:bCs/>
                <w:sz w:val="22"/>
                <w:szCs w:val="22"/>
              </w:rPr>
              <w:t>o.o</w:t>
            </w:r>
            <w:proofErr w:type="spellEnd"/>
            <w:r w:rsidR="00700C1A">
              <w:rPr>
                <w:b/>
                <w:bCs/>
                <w:sz w:val="22"/>
                <w:szCs w:val="22"/>
              </w:rPr>
              <w:t xml:space="preserve">. č.684607/26/WAW </w:t>
            </w:r>
            <w:r w:rsidR="00700C1A">
              <w:rPr>
                <w:sz w:val="22"/>
                <w:szCs w:val="22"/>
              </w:rPr>
              <w:t xml:space="preserve">ze dne 13.8.2026 (stanovení celkového fluoru a šestimocného chromu </w:t>
            </w:r>
            <w:proofErr w:type="spellStart"/>
            <w:r w:rsidR="00700C1A">
              <w:rPr>
                <w:sz w:val="22"/>
                <w:szCs w:val="22"/>
              </w:rPr>
              <w:t>Cr</w:t>
            </w:r>
            <w:proofErr w:type="spellEnd"/>
            <w:r w:rsidR="00700C1A">
              <w:rPr>
                <w:sz w:val="22"/>
                <w:szCs w:val="22"/>
              </w:rPr>
              <w:t xml:space="preserve"> VI).</w:t>
            </w:r>
          </w:p>
          <w:p w14:paraId="61919279" w14:textId="1295DFD5" w:rsidR="00700C1A" w:rsidRDefault="00700C1A" w:rsidP="00EE3E55">
            <w:pPr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4.1. Potvrzení o shodě s předpisy</w:t>
            </w:r>
          </w:p>
          <w:p w14:paraId="178DA983" w14:textId="77777777" w:rsidR="00700C1A" w:rsidRDefault="00700C1A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Společnost Miroslav Bajgar potvrzuje, že výrobky splňují platné požadavky následujících právních předpisů:</w:t>
            </w:r>
          </w:p>
          <w:p w14:paraId="004AD703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Nařízení (ES) č.1935/2004 </w:t>
            </w:r>
            <w:r>
              <w:rPr>
                <w:sz w:val="22"/>
                <w:szCs w:val="22"/>
              </w:rPr>
              <w:t>o materiálech a předmětech určených pro styk s potravinami (včetně článků 3, 11, 15, 16 a 17);</w:t>
            </w:r>
          </w:p>
          <w:p w14:paraId="59C40F16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Nařízení Komise (ES) č.2023/2006 </w:t>
            </w:r>
            <w:r>
              <w:rPr>
                <w:sz w:val="22"/>
                <w:szCs w:val="22"/>
              </w:rPr>
              <w:t>o správné výrobní praxi pro materiály a předměty určené pro styk s potravinami (GMP);</w:t>
            </w:r>
          </w:p>
          <w:p w14:paraId="1E0FEE8F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Nařízení Komise (EU) č.10/2011 </w:t>
            </w:r>
            <w:r>
              <w:rPr>
                <w:sz w:val="22"/>
                <w:szCs w:val="22"/>
              </w:rPr>
              <w:t xml:space="preserve">o materiálech a předmětech z plastů určených pro styk s potravinami, v platném znění (ve </w:t>
            </w:r>
            <w:proofErr w:type="spellStart"/>
            <w:r>
              <w:rPr>
                <w:sz w:val="22"/>
                <w:szCs w:val="22"/>
              </w:rPr>
              <w:t>vztahuk</w:t>
            </w:r>
            <w:proofErr w:type="spellEnd"/>
            <w:r>
              <w:rPr>
                <w:sz w:val="22"/>
                <w:szCs w:val="22"/>
              </w:rPr>
              <w:t xml:space="preserve"> PE potahu a plastovým složkám);</w:t>
            </w:r>
          </w:p>
          <w:p w14:paraId="43849DE7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Nařízení Komise (EU) 2020/1245, (EU) 2023/1442 a (EU) 2025/351</w:t>
            </w:r>
            <w:r>
              <w:rPr>
                <w:sz w:val="22"/>
                <w:szCs w:val="22"/>
              </w:rPr>
              <w:t>;</w:t>
            </w:r>
          </w:p>
          <w:p w14:paraId="6ACBCF73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Nařízení (EU) 2025/40 (PPWR) </w:t>
            </w:r>
            <w:r>
              <w:rPr>
                <w:sz w:val="22"/>
                <w:szCs w:val="22"/>
              </w:rPr>
              <w:t>o obalech a obalových odpadech (informace dle čl.16(1));</w:t>
            </w:r>
          </w:p>
          <w:p w14:paraId="0E2EFBD6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Doporučení </w:t>
            </w:r>
            <w:proofErr w:type="spellStart"/>
            <w:r>
              <w:rPr>
                <w:b/>
                <w:bCs/>
                <w:sz w:val="22"/>
                <w:szCs w:val="22"/>
              </w:rPr>
              <w:t>BfR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XXXVI</w:t>
            </w:r>
            <w:r>
              <w:rPr>
                <w:sz w:val="22"/>
                <w:szCs w:val="22"/>
              </w:rPr>
              <w:t xml:space="preserve"> – Papír a lepenka pro materiály přicházející do styku s potravinami (pro papírový substrát);</w:t>
            </w:r>
          </w:p>
          <w:p w14:paraId="02F3BD1D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Nařízení Komise (EU) 2024/3190 </w:t>
            </w:r>
            <w:r>
              <w:rPr>
                <w:sz w:val="22"/>
                <w:szCs w:val="22"/>
              </w:rPr>
              <w:t xml:space="preserve">o použití </w:t>
            </w:r>
            <w:proofErr w:type="spellStart"/>
            <w:r>
              <w:rPr>
                <w:sz w:val="22"/>
                <w:szCs w:val="22"/>
              </w:rPr>
              <w:t>bisfenolu</w:t>
            </w:r>
            <w:proofErr w:type="spellEnd"/>
            <w:r>
              <w:rPr>
                <w:sz w:val="22"/>
                <w:szCs w:val="22"/>
              </w:rPr>
              <w:t xml:space="preserve"> A (BPA) a dalších </w:t>
            </w:r>
            <w:proofErr w:type="spellStart"/>
            <w:r>
              <w:rPr>
                <w:sz w:val="22"/>
                <w:szCs w:val="22"/>
              </w:rPr>
              <w:t>bisfenolů</w:t>
            </w:r>
            <w:proofErr w:type="spellEnd"/>
            <w:r>
              <w:rPr>
                <w:sz w:val="22"/>
                <w:szCs w:val="22"/>
              </w:rPr>
              <w:t xml:space="preserve"> v materiálech pro styk s potravinami;</w:t>
            </w:r>
          </w:p>
          <w:p w14:paraId="70B86F9D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Nařízení (ES) č.1907/2006 (REACH)</w:t>
            </w:r>
            <w:r>
              <w:rPr>
                <w:sz w:val="22"/>
                <w:szCs w:val="22"/>
              </w:rPr>
              <w:t>;</w:t>
            </w:r>
          </w:p>
          <w:p w14:paraId="40505466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Nařízení (EU) 2023/988 </w:t>
            </w:r>
            <w:r>
              <w:rPr>
                <w:sz w:val="22"/>
                <w:szCs w:val="22"/>
              </w:rPr>
              <w:t>o obecné bezpečnosti výrobků (GPSR);</w:t>
            </w:r>
          </w:p>
          <w:p w14:paraId="6EE076ED" w14:textId="77777777" w:rsidR="00700C1A" w:rsidRDefault="00700C1A" w:rsidP="00700C1A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Švýcarská vyhláška SR 817.023.21 </w:t>
            </w:r>
            <w:r>
              <w:rPr>
                <w:sz w:val="22"/>
                <w:szCs w:val="22"/>
              </w:rPr>
              <w:t>o tiskařských barvách (pouze u potištěných výrobků).</w:t>
            </w:r>
          </w:p>
          <w:p w14:paraId="79FA3D0A" w14:textId="77777777" w:rsidR="00700C1A" w:rsidRDefault="00700C1A" w:rsidP="00700C1A">
            <w:pPr>
              <w:rPr>
                <w:sz w:val="22"/>
                <w:szCs w:val="22"/>
              </w:rPr>
            </w:pPr>
          </w:p>
          <w:p w14:paraId="76936AB6" w14:textId="77777777" w:rsidR="00700C1A" w:rsidRDefault="00700C1A" w:rsidP="00700C1A">
            <w:pPr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4.2. Doplňující prohlášení o shodě</w:t>
            </w:r>
          </w:p>
          <w:p w14:paraId="10CB9F59" w14:textId="77777777" w:rsidR="00700C1A" w:rsidRDefault="00700C1A" w:rsidP="00700C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 ftaláty, nanomateriály</w:t>
            </w:r>
            <w:r w:rsidR="005D203C">
              <w:rPr>
                <w:sz w:val="22"/>
                <w:szCs w:val="22"/>
              </w:rPr>
              <w:t xml:space="preserve"> a </w:t>
            </w:r>
            <w:proofErr w:type="spellStart"/>
            <w:r w:rsidR="005D203C">
              <w:rPr>
                <w:sz w:val="22"/>
                <w:szCs w:val="22"/>
              </w:rPr>
              <w:t>bisfenoly</w:t>
            </w:r>
            <w:proofErr w:type="spellEnd"/>
            <w:r w:rsidR="005D203C">
              <w:rPr>
                <w:sz w:val="22"/>
                <w:szCs w:val="22"/>
              </w:rPr>
              <w:t xml:space="preserve"> (včetně BPA) nejsou záměrně přidávány při výrobě.</w:t>
            </w:r>
          </w:p>
          <w:p w14:paraId="7ABD92CC" w14:textId="77777777" w:rsidR="005D203C" w:rsidRDefault="005D203C" w:rsidP="00700C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Cílené testování PFAS doloženo protokolem TÜV </w:t>
            </w:r>
            <w:proofErr w:type="spellStart"/>
            <w:r>
              <w:rPr>
                <w:sz w:val="22"/>
                <w:szCs w:val="22"/>
              </w:rPr>
              <w:t>Rheinland</w:t>
            </w:r>
            <w:proofErr w:type="spellEnd"/>
            <w:r>
              <w:rPr>
                <w:sz w:val="22"/>
                <w:szCs w:val="22"/>
              </w:rPr>
              <w:t xml:space="preserve"> IT266144 001. Doplňkový protokol </w:t>
            </w:r>
            <w:proofErr w:type="spellStart"/>
            <w:r>
              <w:rPr>
                <w:sz w:val="22"/>
                <w:szCs w:val="22"/>
              </w:rPr>
              <w:t>J.S.Hamilton</w:t>
            </w:r>
            <w:proofErr w:type="spellEnd"/>
            <w:r>
              <w:rPr>
                <w:sz w:val="22"/>
                <w:szCs w:val="22"/>
              </w:rPr>
              <w:t xml:space="preserve"> č.684607/26/WAW uvádí celkový </w:t>
            </w:r>
            <w:r>
              <w:rPr>
                <w:sz w:val="22"/>
                <w:szCs w:val="22"/>
              </w:rPr>
              <w:lastRenderedPageBreak/>
              <w:t xml:space="preserve">fluor </w:t>
            </w:r>
            <w:r>
              <w:rPr>
                <w:b/>
                <w:bCs/>
                <w:sz w:val="22"/>
                <w:szCs w:val="22"/>
              </w:rPr>
              <w:t xml:space="preserve">43 +- 11 mg/kg </w:t>
            </w:r>
            <w:r>
              <w:rPr>
                <w:sz w:val="22"/>
                <w:szCs w:val="22"/>
              </w:rPr>
              <w:t xml:space="preserve">(kritérium ≤50 mg/kg, výrok </w:t>
            </w:r>
            <w:r>
              <w:rPr>
                <w:b/>
                <w:bCs/>
                <w:sz w:val="22"/>
                <w:szCs w:val="22"/>
              </w:rPr>
              <w:t>VYHOVUJE/PASS</w:t>
            </w:r>
            <w:r>
              <w:rPr>
                <w:sz w:val="22"/>
                <w:szCs w:val="22"/>
              </w:rPr>
              <w:t>) pro misku 750ml.</w:t>
            </w:r>
          </w:p>
          <w:p w14:paraId="1C1E358F" w14:textId="77777777" w:rsidR="005D203C" w:rsidRDefault="005D203C" w:rsidP="00700C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obsah šestimocného chromu dle </w:t>
            </w:r>
            <w:proofErr w:type="spellStart"/>
            <w:r>
              <w:rPr>
                <w:sz w:val="22"/>
                <w:szCs w:val="22"/>
              </w:rPr>
              <w:t>J.S.Hamilton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3FC0D758" w14:textId="77777777" w:rsidR="005D203C" w:rsidRDefault="005D203C" w:rsidP="005D203C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Cr</w:t>
            </w:r>
            <w:proofErr w:type="spellEnd"/>
            <w:r>
              <w:rPr>
                <w:b/>
                <w:bCs/>
                <w:sz w:val="22"/>
                <w:szCs w:val="22"/>
              </w:rPr>
              <w:t>(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VI) </w:t>
            </w:r>
            <w:proofErr w:type="gramStart"/>
            <w:r>
              <w:rPr>
                <w:b/>
                <w:bCs/>
                <w:sz w:val="22"/>
                <w:szCs w:val="22"/>
              </w:rPr>
              <w:t>&lt; 0,005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mg/kg</w:t>
            </w:r>
            <w:r>
              <w:rPr>
                <w:sz w:val="22"/>
                <w:szCs w:val="22"/>
              </w:rPr>
              <w:t>.</w:t>
            </w:r>
          </w:p>
          <w:p w14:paraId="6D0FEA8A" w14:textId="77777777" w:rsidR="00C91551" w:rsidRDefault="005D203C" w:rsidP="005D20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5D203C">
              <w:rPr>
                <w:sz w:val="22"/>
                <w:szCs w:val="22"/>
              </w:rPr>
              <w:t>Nezáměrně</w:t>
            </w:r>
            <w:r w:rsidR="00C91551">
              <w:rPr>
                <w:sz w:val="22"/>
                <w:szCs w:val="22"/>
              </w:rPr>
              <w:t xml:space="preserve"> přidané látky (NIAS) byly posouzeny v souladu s čl.3 nařízení (ES) č.1935/2004.</w:t>
            </w:r>
          </w:p>
          <w:p w14:paraId="6CAFCD78" w14:textId="77777777" w:rsidR="00C91551" w:rsidRDefault="00C91551" w:rsidP="005D203C">
            <w:pPr>
              <w:rPr>
                <w:sz w:val="22"/>
                <w:szCs w:val="22"/>
              </w:rPr>
            </w:pPr>
          </w:p>
          <w:p w14:paraId="34BE6343" w14:textId="77777777" w:rsidR="00C91551" w:rsidRDefault="00C91551" w:rsidP="005D203C">
            <w:pPr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4.3. Role dle PPWR a informace dodavatele</w:t>
            </w:r>
          </w:p>
          <w:p w14:paraId="5CBEF3D9" w14:textId="5AD0C03E" w:rsidR="005D203C" w:rsidRPr="005D203C" w:rsidRDefault="00C91551" w:rsidP="005D20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Tento dokument slouží j</w:t>
            </w:r>
            <w:r w:rsidR="006C2325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ko prohlášení o shodě materiálů pro styk s potravinami a poskytuje informace dodavatele dle článku 16(1) nařízení (EU) 2025/40 (PPWR). Pokud zákazník misky plní nebo uvádí na trh pod svým jménem, musí sám stanovit a splnit své povinnosti výrobce </w:t>
            </w:r>
            <w:r w:rsidR="006C2325">
              <w:rPr>
                <w:sz w:val="22"/>
                <w:szCs w:val="22"/>
              </w:rPr>
              <w:t>dle PPWR.</w:t>
            </w:r>
          </w:p>
        </w:tc>
      </w:tr>
      <w:tr w:rsidR="00EE3E55" w14:paraId="6DBADC8C" w14:textId="77777777" w:rsidTr="00D328E9">
        <w:tc>
          <w:tcPr>
            <w:tcW w:w="325" w:type="dxa"/>
          </w:tcPr>
          <w:p w14:paraId="4F0C079B" w14:textId="156BF2E7" w:rsidR="00EE3E55" w:rsidRPr="00EE3E55" w:rsidRDefault="006C2325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679" w:type="dxa"/>
          </w:tcPr>
          <w:p w14:paraId="1B8C939C" w14:textId="3591D32F" w:rsidR="00EE3E55" w:rsidRPr="00EE3E55" w:rsidRDefault="006C2325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Informace o látkách s omezením (příloha I nařízení (EU) č.10/2011)</w:t>
            </w:r>
          </w:p>
        </w:tc>
        <w:tc>
          <w:tcPr>
            <w:tcW w:w="7058" w:type="dxa"/>
          </w:tcPr>
          <w:p w14:paraId="03D485CD" w14:textId="77777777" w:rsidR="00EE3E55" w:rsidRDefault="006C2325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Látky podléhající </w:t>
            </w:r>
            <w:proofErr w:type="gramStart"/>
            <w:r>
              <w:rPr>
                <w:sz w:val="22"/>
                <w:szCs w:val="22"/>
              </w:rPr>
              <w:t>omezením  a</w:t>
            </w:r>
            <w:proofErr w:type="gramEnd"/>
            <w:r>
              <w:rPr>
                <w:sz w:val="22"/>
                <w:szCs w:val="22"/>
              </w:rPr>
              <w:t>/nebo specifikacím dle nařízení (EU) č.10/2011 splňují příslušné specifické migrační limity (SML), limit celkové migrace (OML) a další omezení za zamýšlených podmínek použití.</w:t>
            </w:r>
          </w:p>
          <w:p w14:paraId="32EBB29E" w14:textId="77777777" w:rsidR="006C2325" w:rsidRDefault="006C2325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Byly hodnoceny následující parametry:</w:t>
            </w:r>
          </w:p>
          <w:p w14:paraId="09FBDF2C" w14:textId="77777777" w:rsidR="006C2325" w:rsidRDefault="006C2325" w:rsidP="006C232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Celková migrace (simulant B, 95% ethanol, </w:t>
            </w:r>
            <w:proofErr w:type="spellStart"/>
            <w:r>
              <w:rPr>
                <w:sz w:val="22"/>
                <w:szCs w:val="22"/>
              </w:rPr>
              <w:t>isooktan</w:t>
            </w:r>
            <w:proofErr w:type="spellEnd"/>
            <w:r>
              <w:rPr>
                <w:sz w:val="22"/>
                <w:szCs w:val="22"/>
              </w:rPr>
              <w:t>);</w:t>
            </w:r>
          </w:p>
          <w:p w14:paraId="5B18411A" w14:textId="77777777" w:rsidR="006C2325" w:rsidRDefault="006C2325" w:rsidP="006C232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Specifická migrace regulovaných kovových prvků;</w:t>
            </w:r>
          </w:p>
          <w:p w14:paraId="0B78106C" w14:textId="77777777" w:rsidR="006C2325" w:rsidRDefault="006C2325" w:rsidP="006C232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Primární aromatické aminy (PAA);</w:t>
            </w:r>
          </w:p>
          <w:p w14:paraId="2BCA5C2B" w14:textId="77777777" w:rsidR="006C2325" w:rsidRDefault="006C2325" w:rsidP="006C232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Bisfenoly</w:t>
            </w:r>
            <w:proofErr w:type="spellEnd"/>
            <w:r>
              <w:rPr>
                <w:sz w:val="22"/>
                <w:szCs w:val="22"/>
              </w:rPr>
              <w:t xml:space="preserve"> (včetně BPA) dle nařízení (EU) 2024/3190;</w:t>
            </w:r>
          </w:p>
          <w:p w14:paraId="37A00E49" w14:textId="77777777" w:rsidR="006C2325" w:rsidRDefault="006C2325" w:rsidP="006C232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PFAS látky, celkový fluor a šestimocný chrom </w:t>
            </w:r>
            <w:proofErr w:type="spellStart"/>
            <w:proofErr w:type="gramStart"/>
            <w:r>
              <w:rPr>
                <w:sz w:val="22"/>
                <w:szCs w:val="22"/>
              </w:rPr>
              <w:t>Cr</w:t>
            </w:r>
            <w:proofErr w:type="spellEnd"/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VI);</w:t>
            </w:r>
          </w:p>
          <w:p w14:paraId="56FE13EA" w14:textId="77777777" w:rsidR="006C2325" w:rsidRDefault="006C2325" w:rsidP="006C232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Nezáměrně přidané látky (NIAS) a senzorické/organoleptické vlastnosti.</w:t>
            </w:r>
          </w:p>
          <w:p w14:paraId="7B079A64" w14:textId="6ECF9064" w:rsidR="006C2325" w:rsidRPr="006C2325" w:rsidRDefault="006C2325" w:rsidP="006C23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Materiály záměrně neobsahují </w:t>
            </w:r>
            <w:proofErr w:type="spellStart"/>
            <w:r>
              <w:rPr>
                <w:sz w:val="22"/>
                <w:szCs w:val="22"/>
              </w:rPr>
              <w:t>epoxidované</w:t>
            </w:r>
            <w:proofErr w:type="spellEnd"/>
            <w:r>
              <w:rPr>
                <w:sz w:val="22"/>
                <w:szCs w:val="22"/>
              </w:rPr>
              <w:t xml:space="preserve"> deriváty jako BADGE, BFDGE nebo NOGE.</w:t>
            </w:r>
          </w:p>
        </w:tc>
      </w:tr>
      <w:tr w:rsidR="00A012C0" w14:paraId="3BD6372A" w14:textId="77777777" w:rsidTr="00D328E9">
        <w:tc>
          <w:tcPr>
            <w:tcW w:w="325" w:type="dxa"/>
          </w:tcPr>
          <w:p w14:paraId="1460B104" w14:textId="68147494" w:rsidR="00A012C0" w:rsidRPr="00EE3E55" w:rsidRDefault="006C2325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79" w:type="dxa"/>
          </w:tcPr>
          <w:p w14:paraId="4DCA8520" w14:textId="77777777" w:rsidR="00A012C0" w:rsidRDefault="0003440B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Údaje o látkách podléhajících omezení v potravinách (experimentální data)</w:t>
            </w:r>
          </w:p>
          <w:p w14:paraId="626FA271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7865D7A5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30D1CCAD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21618060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2EFA160D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0FA61086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27510308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6E1DBC3B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5BAD46C6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6BDAF550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47148497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29C52AB6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1CBC21DF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68BD412E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57D156F5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034630AD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4B9659D0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6853077A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0880EDBE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34F6C6F5" w14:textId="77777777" w:rsidR="0003440B" w:rsidRDefault="0003440B" w:rsidP="00EE3E55">
            <w:pPr>
              <w:rPr>
                <w:b/>
                <w:bCs/>
                <w:sz w:val="22"/>
                <w:szCs w:val="22"/>
              </w:rPr>
            </w:pPr>
          </w:p>
          <w:p w14:paraId="554206E1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0E9BD9A6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03C7B19D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4ADB4F97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5DDE3DFD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4EB197D1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3C5C1E24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6F21F5AB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51A567E6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10DF7004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2D57E90A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6717EAD4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4AF510FF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475CA478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4FF68D8F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0F3B3288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57DF86A4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06BE8D9D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3CE696C9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4FB1C6A2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04D8FCFA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75923546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3B89DA34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2A68958D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2C07232C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4377863C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6179A7BD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08B0EC90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1170D804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12DCFEEF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2C61AF38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714C5089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6970FF24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7674A765" w14:textId="77777777" w:rsidR="00212FC3" w:rsidRDefault="00212FC3" w:rsidP="00EE3E55">
            <w:pPr>
              <w:rPr>
                <w:b/>
                <w:bCs/>
                <w:sz w:val="22"/>
                <w:szCs w:val="22"/>
              </w:rPr>
            </w:pPr>
          </w:p>
          <w:p w14:paraId="0EAC6E0C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7A340C4D" w14:textId="77777777" w:rsidR="00D610E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  <w:p w14:paraId="5C739DC0" w14:textId="7E477C9C" w:rsidR="00D610E5" w:rsidRPr="00EE3E55" w:rsidRDefault="00D610E5" w:rsidP="00EE3E5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58" w:type="dxa"/>
          </w:tcPr>
          <w:p w14:paraId="7505A221" w14:textId="77777777" w:rsidR="00A012C0" w:rsidRDefault="0003440B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Přehled analytických výsledků migračních zkoušek:</w:t>
            </w: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1307"/>
              <w:gridCol w:w="1249"/>
              <w:gridCol w:w="1345"/>
              <w:gridCol w:w="1586"/>
              <w:gridCol w:w="1209"/>
            </w:tblGrid>
            <w:tr w:rsidR="0003440B" w14:paraId="2B2B5045" w14:textId="77777777" w:rsidTr="00D328E9">
              <w:tc>
                <w:tcPr>
                  <w:tcW w:w="1332" w:type="dxa"/>
                </w:tcPr>
                <w:p w14:paraId="7C0DE22A" w14:textId="0A2416D7" w:rsidR="0003440B" w:rsidRPr="0003440B" w:rsidRDefault="0003440B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Parametr zkoušky</w:t>
                  </w:r>
                </w:p>
              </w:tc>
              <w:tc>
                <w:tcPr>
                  <w:tcW w:w="1274" w:type="dxa"/>
                </w:tcPr>
                <w:p w14:paraId="3762E311" w14:textId="77777777" w:rsidR="0003440B" w:rsidRDefault="0003440B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03440B">
                    <w:rPr>
                      <w:b/>
                      <w:bCs/>
                      <w:sz w:val="22"/>
                      <w:szCs w:val="22"/>
                    </w:rPr>
                    <w:t>Podmínk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y</w:t>
                  </w:r>
                </w:p>
                <w:p w14:paraId="3BAA5ABF" w14:textId="0D8EB92E" w:rsidR="0003440B" w:rsidRPr="0003440B" w:rsidRDefault="0003440B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03440B">
                    <w:rPr>
                      <w:b/>
                      <w:bCs/>
                      <w:sz w:val="22"/>
                      <w:szCs w:val="22"/>
                    </w:rPr>
                    <w:t>/metoda</w:t>
                  </w:r>
                </w:p>
              </w:tc>
              <w:tc>
                <w:tcPr>
                  <w:tcW w:w="1373" w:type="dxa"/>
                </w:tcPr>
                <w:p w14:paraId="11682409" w14:textId="483E0FF7" w:rsidR="0003440B" w:rsidRPr="0003440B" w:rsidRDefault="0003440B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Limit</w:t>
                  </w:r>
                </w:p>
              </w:tc>
              <w:tc>
                <w:tcPr>
                  <w:tcW w:w="1131" w:type="dxa"/>
                </w:tcPr>
                <w:p w14:paraId="633B2E28" w14:textId="05B8B09E" w:rsidR="0003440B" w:rsidRPr="0003440B" w:rsidRDefault="0003440B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Výsledek</w:t>
                  </w:r>
                </w:p>
              </w:tc>
              <w:tc>
                <w:tcPr>
                  <w:tcW w:w="1722" w:type="dxa"/>
                </w:tcPr>
                <w:p w14:paraId="706699E8" w14:textId="5B57FD3A" w:rsidR="0003440B" w:rsidRPr="0003440B" w:rsidRDefault="0003440B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Hodnocení</w:t>
                  </w:r>
                </w:p>
              </w:tc>
            </w:tr>
            <w:tr w:rsidR="0003440B" w14:paraId="347D9C40" w14:textId="77777777" w:rsidTr="00D328E9">
              <w:tc>
                <w:tcPr>
                  <w:tcW w:w="1332" w:type="dxa"/>
                </w:tcPr>
                <w:p w14:paraId="37B32BA0" w14:textId="57A30407" w:rsidR="0003440B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Celková migrace – Simulant B (3% kyselina octová)</w:t>
                  </w:r>
                </w:p>
              </w:tc>
              <w:tc>
                <w:tcPr>
                  <w:tcW w:w="1274" w:type="dxa"/>
                </w:tcPr>
                <w:p w14:paraId="23A01A63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2182545D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6F9D7AAE" w14:textId="3A3E00B5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dní /</w:t>
                  </w:r>
                  <w:proofErr w:type="gramStart"/>
                  <w:r>
                    <w:rPr>
                      <w:sz w:val="22"/>
                      <w:szCs w:val="22"/>
                    </w:rPr>
                    <w:t>40°C</w:t>
                  </w:r>
                  <w:proofErr w:type="gramEnd"/>
                </w:p>
              </w:tc>
              <w:tc>
                <w:tcPr>
                  <w:tcW w:w="1373" w:type="dxa"/>
                </w:tcPr>
                <w:p w14:paraId="68B1A95D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634BB289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07785216" w14:textId="3B691A78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≤10mg/dm2</w:t>
                  </w:r>
                </w:p>
              </w:tc>
              <w:tc>
                <w:tcPr>
                  <w:tcW w:w="1131" w:type="dxa"/>
                </w:tcPr>
                <w:p w14:paraId="2DF0D020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188F6017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2DF1C69F" w14:textId="39D1B27F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&lt;2mg/dm2</w:t>
                  </w:r>
                </w:p>
              </w:tc>
              <w:tc>
                <w:tcPr>
                  <w:tcW w:w="1722" w:type="dxa"/>
                </w:tcPr>
                <w:p w14:paraId="774F6D83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6FBEC691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2F5D972E" w14:textId="3F0D914E" w:rsidR="00212FC3" w:rsidRPr="00212FC3" w:rsidRDefault="00212FC3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</w:tc>
            </w:tr>
            <w:tr w:rsidR="0003440B" w14:paraId="4A059C93" w14:textId="77777777" w:rsidTr="00D328E9">
              <w:tc>
                <w:tcPr>
                  <w:tcW w:w="1332" w:type="dxa"/>
                </w:tcPr>
                <w:p w14:paraId="51E0033D" w14:textId="24DA2371" w:rsidR="0003440B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Celková migrace – tukový simulant (95% ethanol)</w:t>
                  </w:r>
                </w:p>
              </w:tc>
              <w:tc>
                <w:tcPr>
                  <w:tcW w:w="1274" w:type="dxa"/>
                </w:tcPr>
                <w:p w14:paraId="7488D0A4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3B84CE14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19E919A6" w14:textId="64C6438D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 dní /</w:t>
                  </w:r>
                  <w:proofErr w:type="gramStart"/>
                  <w:r>
                    <w:rPr>
                      <w:sz w:val="22"/>
                      <w:szCs w:val="22"/>
                    </w:rPr>
                    <w:t>40°C</w:t>
                  </w:r>
                  <w:proofErr w:type="gramEnd"/>
                </w:p>
              </w:tc>
              <w:tc>
                <w:tcPr>
                  <w:tcW w:w="1373" w:type="dxa"/>
                </w:tcPr>
                <w:p w14:paraId="7F5D6F60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50B93260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1E89AAA8" w14:textId="598D3F82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≤10mg/dm2</w:t>
                  </w:r>
                </w:p>
              </w:tc>
              <w:tc>
                <w:tcPr>
                  <w:tcW w:w="1131" w:type="dxa"/>
                </w:tcPr>
                <w:p w14:paraId="5A48DC2F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385541FF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2264AF19" w14:textId="2B01F29B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&lt;2mg/dm2</w:t>
                  </w:r>
                </w:p>
              </w:tc>
              <w:tc>
                <w:tcPr>
                  <w:tcW w:w="1722" w:type="dxa"/>
                </w:tcPr>
                <w:p w14:paraId="142E8B4A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67B97F80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0B9E112D" w14:textId="453C0E67" w:rsidR="00212FC3" w:rsidRPr="00212FC3" w:rsidRDefault="00212FC3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</w:tc>
            </w:tr>
            <w:tr w:rsidR="0003440B" w14:paraId="329B7638" w14:textId="77777777" w:rsidTr="00D328E9">
              <w:tc>
                <w:tcPr>
                  <w:tcW w:w="1332" w:type="dxa"/>
                </w:tcPr>
                <w:p w14:paraId="54549A34" w14:textId="7A29C33F" w:rsidR="0003440B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Celková migrace – Alternativní tukový simulant (</w:t>
                  </w:r>
                  <w:proofErr w:type="spellStart"/>
                  <w:r>
                    <w:rPr>
                      <w:sz w:val="22"/>
                      <w:szCs w:val="22"/>
                    </w:rPr>
                    <w:t>isooktan</w:t>
                  </w:r>
                  <w:proofErr w:type="spellEnd"/>
                  <w:r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274" w:type="dxa"/>
                </w:tcPr>
                <w:p w14:paraId="001DF5CE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70306A8E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4CAC9ED2" w14:textId="6AB5C5C6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2dny/</w:t>
                  </w:r>
                  <w:proofErr w:type="gramStart"/>
                  <w:r>
                    <w:rPr>
                      <w:sz w:val="22"/>
                      <w:szCs w:val="22"/>
                    </w:rPr>
                    <w:t>20°C</w:t>
                  </w:r>
                  <w:proofErr w:type="gramEnd"/>
                </w:p>
              </w:tc>
              <w:tc>
                <w:tcPr>
                  <w:tcW w:w="1373" w:type="dxa"/>
                </w:tcPr>
                <w:p w14:paraId="44713C77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1C691E77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1555C7A4" w14:textId="0AB59BB0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≤10mg/dm2</w:t>
                  </w:r>
                </w:p>
              </w:tc>
              <w:tc>
                <w:tcPr>
                  <w:tcW w:w="1131" w:type="dxa"/>
                </w:tcPr>
                <w:p w14:paraId="6842B5DD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792A9D87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16D8A0E4" w14:textId="17379E55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&lt;2mg/dm2</w:t>
                  </w:r>
                </w:p>
              </w:tc>
              <w:tc>
                <w:tcPr>
                  <w:tcW w:w="1722" w:type="dxa"/>
                </w:tcPr>
                <w:p w14:paraId="67D02124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71F91EF3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0FA11B28" w14:textId="0CBE7F9B" w:rsidR="00212FC3" w:rsidRPr="00212FC3" w:rsidRDefault="00212FC3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212FC3"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</w:tc>
            </w:tr>
            <w:tr w:rsidR="0003440B" w14:paraId="58322B33" w14:textId="77777777" w:rsidTr="00D328E9">
              <w:tc>
                <w:tcPr>
                  <w:tcW w:w="1332" w:type="dxa"/>
                </w:tcPr>
                <w:p w14:paraId="11130E06" w14:textId="1F93292E" w:rsidR="0003440B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Celková migrace – Simulant B </w:t>
                  </w:r>
                  <w:r>
                    <w:rPr>
                      <w:sz w:val="22"/>
                      <w:szCs w:val="22"/>
                    </w:rPr>
                    <w:lastRenderedPageBreak/>
                    <w:t>(3% kyselina octová)</w:t>
                  </w:r>
                </w:p>
              </w:tc>
              <w:tc>
                <w:tcPr>
                  <w:tcW w:w="1274" w:type="dxa"/>
                </w:tcPr>
                <w:p w14:paraId="61F11C54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0B066647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6753BCC4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230DC131" w14:textId="7090AD8C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2hod/</w:t>
                  </w:r>
                  <w:proofErr w:type="gramStart"/>
                  <w:r>
                    <w:rPr>
                      <w:sz w:val="22"/>
                      <w:szCs w:val="22"/>
                    </w:rPr>
                    <w:t>100°C</w:t>
                  </w:r>
                  <w:proofErr w:type="gramEnd"/>
                </w:p>
              </w:tc>
              <w:tc>
                <w:tcPr>
                  <w:tcW w:w="1373" w:type="dxa"/>
                </w:tcPr>
                <w:p w14:paraId="415FB095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79F4B689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26E807D3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61B93370" w14:textId="3AE8BE63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≤10mg/dm2</w:t>
                  </w:r>
                </w:p>
              </w:tc>
              <w:tc>
                <w:tcPr>
                  <w:tcW w:w="1131" w:type="dxa"/>
                </w:tcPr>
                <w:p w14:paraId="67656F70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3F14BBDE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2E9BBB38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18F74A33" w14:textId="30FD3AA6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&lt;2mg/dm2</w:t>
                  </w:r>
                </w:p>
              </w:tc>
              <w:tc>
                <w:tcPr>
                  <w:tcW w:w="1722" w:type="dxa"/>
                </w:tcPr>
                <w:p w14:paraId="3D9AEC11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0D74B070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5A9FE5DC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61E63954" w14:textId="70E19F88" w:rsidR="00212FC3" w:rsidRPr="00212FC3" w:rsidRDefault="00212FC3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lastRenderedPageBreak/>
                    <w:t>VYHOVUJE</w:t>
                  </w:r>
                </w:p>
              </w:tc>
            </w:tr>
            <w:tr w:rsidR="0003440B" w14:paraId="73AC2A2D" w14:textId="77777777" w:rsidTr="00D328E9">
              <w:tc>
                <w:tcPr>
                  <w:tcW w:w="1332" w:type="dxa"/>
                </w:tcPr>
                <w:p w14:paraId="17B01BA5" w14:textId="7CF85FDC" w:rsidR="0003440B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Celková migrace – Tukový simulant (95%ethanol</w:t>
                  </w:r>
                </w:p>
              </w:tc>
              <w:tc>
                <w:tcPr>
                  <w:tcW w:w="1274" w:type="dxa"/>
                </w:tcPr>
                <w:p w14:paraId="2D2FFB90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3A51C77A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5A2153CB" w14:textId="3FAEA3C8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10dní/</w:t>
                  </w:r>
                  <w:proofErr w:type="gramStart"/>
                  <w:r>
                    <w:rPr>
                      <w:sz w:val="22"/>
                      <w:szCs w:val="22"/>
                    </w:rPr>
                    <w:t>60°C</w:t>
                  </w:r>
                  <w:proofErr w:type="gramEnd"/>
                </w:p>
              </w:tc>
              <w:tc>
                <w:tcPr>
                  <w:tcW w:w="1373" w:type="dxa"/>
                </w:tcPr>
                <w:p w14:paraId="61D04D7A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203D9E41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4B987E31" w14:textId="77B047CF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≤10mg/dm2</w:t>
                  </w:r>
                </w:p>
              </w:tc>
              <w:tc>
                <w:tcPr>
                  <w:tcW w:w="1131" w:type="dxa"/>
                </w:tcPr>
                <w:p w14:paraId="180FC396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3600F89E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342E09C6" w14:textId="2FCB4B12" w:rsidR="00212FC3" w:rsidRDefault="00212FC3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&lt;2mg/dm2</w:t>
                  </w:r>
                </w:p>
              </w:tc>
              <w:tc>
                <w:tcPr>
                  <w:tcW w:w="1722" w:type="dxa"/>
                </w:tcPr>
                <w:p w14:paraId="513851E4" w14:textId="77777777" w:rsidR="0003440B" w:rsidRDefault="0003440B" w:rsidP="00EE3E55">
                  <w:pPr>
                    <w:rPr>
                      <w:sz w:val="22"/>
                      <w:szCs w:val="22"/>
                    </w:rPr>
                  </w:pPr>
                </w:p>
                <w:p w14:paraId="3FBA6911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6539C0F3" w14:textId="54B1218B" w:rsidR="00212FC3" w:rsidRPr="00212FC3" w:rsidRDefault="00212FC3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</w:tc>
            </w:tr>
            <w:tr w:rsidR="00212FC3" w14:paraId="1DFCE0B0" w14:textId="77777777" w:rsidTr="00D328E9">
              <w:tc>
                <w:tcPr>
                  <w:tcW w:w="1332" w:type="dxa"/>
                </w:tcPr>
                <w:p w14:paraId="39B4E935" w14:textId="47343799" w:rsidR="00212FC3" w:rsidRDefault="00B12C6C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Celková migrace – Alternativní tukový simulant (</w:t>
                  </w:r>
                  <w:proofErr w:type="spellStart"/>
                  <w:r>
                    <w:rPr>
                      <w:sz w:val="22"/>
                      <w:szCs w:val="22"/>
                    </w:rPr>
                    <w:t>isooktan</w:t>
                  </w:r>
                  <w:proofErr w:type="spellEnd"/>
                  <w:r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274" w:type="dxa"/>
                </w:tcPr>
                <w:p w14:paraId="4215BF55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2EFF39D9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10288981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6C637AF5" w14:textId="75007EA1" w:rsidR="00B12C6C" w:rsidRDefault="00B12C6C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1,5h/</w:t>
                  </w:r>
                  <w:proofErr w:type="gramStart"/>
                  <w:r>
                    <w:rPr>
                      <w:sz w:val="22"/>
                      <w:szCs w:val="22"/>
                    </w:rPr>
                    <w:t>60°C</w:t>
                  </w:r>
                  <w:proofErr w:type="gramEnd"/>
                </w:p>
              </w:tc>
              <w:tc>
                <w:tcPr>
                  <w:tcW w:w="1373" w:type="dxa"/>
                </w:tcPr>
                <w:p w14:paraId="32C2149B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6062A5F3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6C4A43EA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3F70E7A4" w14:textId="698A7D95" w:rsidR="00B12C6C" w:rsidRDefault="00B12C6C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≤10mg/dm2</w:t>
                  </w:r>
                </w:p>
              </w:tc>
              <w:tc>
                <w:tcPr>
                  <w:tcW w:w="1131" w:type="dxa"/>
                </w:tcPr>
                <w:p w14:paraId="13836207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6D050156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618E7190" w14:textId="264E8045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6971A1E3" w14:textId="7803A5C0" w:rsidR="00B12C6C" w:rsidRDefault="00B12C6C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3,6mg</w:t>
                  </w:r>
                </w:p>
                <w:p w14:paraId="347769D0" w14:textId="431F13B9" w:rsidR="00B12C6C" w:rsidRDefault="00B12C6C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/dm2</w:t>
                  </w:r>
                </w:p>
                <w:p w14:paraId="697341F0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22" w:type="dxa"/>
                </w:tcPr>
                <w:p w14:paraId="4F5B97EB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3791E177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382BD0D2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05B57958" w14:textId="4AF682F6" w:rsidR="00B12C6C" w:rsidRPr="00B12C6C" w:rsidRDefault="00B12C6C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</w:tc>
            </w:tr>
            <w:tr w:rsidR="00212FC3" w14:paraId="24A8BA19" w14:textId="77777777" w:rsidTr="00D328E9">
              <w:tc>
                <w:tcPr>
                  <w:tcW w:w="1332" w:type="dxa"/>
                </w:tcPr>
                <w:p w14:paraId="37855C5F" w14:textId="0F655CFC" w:rsidR="00212FC3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Senzorické vlastnosti (vůně a chuť)</w:t>
                  </w:r>
                </w:p>
              </w:tc>
              <w:tc>
                <w:tcPr>
                  <w:tcW w:w="1274" w:type="dxa"/>
                </w:tcPr>
                <w:p w14:paraId="0D0F0681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7E924405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DIN</w:t>
                  </w:r>
                </w:p>
                <w:p w14:paraId="12356A60" w14:textId="1757F879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10955:2024</w:t>
                  </w:r>
                </w:p>
              </w:tc>
              <w:tc>
                <w:tcPr>
                  <w:tcW w:w="1373" w:type="dxa"/>
                </w:tcPr>
                <w:p w14:paraId="5788A7F4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2B0F0BA8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Beze změn</w:t>
                  </w:r>
                </w:p>
                <w:p w14:paraId="263EB1C1" w14:textId="7B1D3B5B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(max.3)</w:t>
                  </w:r>
                </w:p>
              </w:tc>
              <w:tc>
                <w:tcPr>
                  <w:tcW w:w="1131" w:type="dxa"/>
                </w:tcPr>
                <w:p w14:paraId="2CB777CF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376C9824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Zápach: 1</w:t>
                  </w:r>
                </w:p>
                <w:p w14:paraId="4E35FA86" w14:textId="4CEB4BAC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Chuť: 1</w:t>
                  </w:r>
                </w:p>
              </w:tc>
              <w:tc>
                <w:tcPr>
                  <w:tcW w:w="1722" w:type="dxa"/>
                </w:tcPr>
                <w:p w14:paraId="429F949A" w14:textId="77777777" w:rsidR="00212FC3" w:rsidRDefault="00212FC3" w:rsidP="00EE3E55">
                  <w:pPr>
                    <w:rPr>
                      <w:sz w:val="22"/>
                      <w:szCs w:val="22"/>
                    </w:rPr>
                  </w:pPr>
                </w:p>
                <w:p w14:paraId="587F377C" w14:textId="0F812C7D" w:rsidR="00D610E5" w:rsidRPr="00D610E5" w:rsidRDefault="00D610E5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  <w:p w14:paraId="07D8D67A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B12C6C" w14:paraId="132911B6" w14:textId="77777777" w:rsidTr="00D328E9">
              <w:tc>
                <w:tcPr>
                  <w:tcW w:w="1332" w:type="dxa"/>
                </w:tcPr>
                <w:p w14:paraId="1C5F05FB" w14:textId="71F3AFEC" w:rsidR="00B12C6C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Specifická migrace těžkých kovů</w:t>
                  </w:r>
                </w:p>
              </w:tc>
              <w:tc>
                <w:tcPr>
                  <w:tcW w:w="1274" w:type="dxa"/>
                </w:tcPr>
                <w:p w14:paraId="1B5A160A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04751FA4" w14:textId="3B6021B6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ICP-MS</w:t>
                  </w:r>
                </w:p>
              </w:tc>
              <w:tc>
                <w:tcPr>
                  <w:tcW w:w="1373" w:type="dxa"/>
                </w:tcPr>
                <w:p w14:paraId="24130AB8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1C4B8590" w14:textId="2FF89118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Dle SML</w:t>
                  </w:r>
                </w:p>
              </w:tc>
              <w:tc>
                <w:tcPr>
                  <w:tcW w:w="1131" w:type="dxa"/>
                </w:tcPr>
                <w:p w14:paraId="3CFF4577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184F9485" w14:textId="130DBB8C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 mezích SML</w:t>
                  </w:r>
                </w:p>
              </w:tc>
              <w:tc>
                <w:tcPr>
                  <w:tcW w:w="1722" w:type="dxa"/>
                </w:tcPr>
                <w:p w14:paraId="129699B7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5B0682F2" w14:textId="224CF4A9" w:rsidR="00D610E5" w:rsidRPr="00D610E5" w:rsidRDefault="00D610E5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  <w:p w14:paraId="4001766D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D610E5" w14:paraId="25058805" w14:textId="77777777" w:rsidTr="00D328E9">
              <w:tc>
                <w:tcPr>
                  <w:tcW w:w="1332" w:type="dxa"/>
                </w:tcPr>
                <w:p w14:paraId="0AF9E57C" w14:textId="44AC531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Primární aromatické aminy PAA)</w:t>
                  </w:r>
                </w:p>
              </w:tc>
              <w:tc>
                <w:tcPr>
                  <w:tcW w:w="1274" w:type="dxa"/>
                </w:tcPr>
                <w:p w14:paraId="6F6B7959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2FE583DD" w14:textId="3A4B5463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LC-MS/MS</w:t>
                  </w:r>
                </w:p>
              </w:tc>
              <w:tc>
                <w:tcPr>
                  <w:tcW w:w="1373" w:type="dxa"/>
                </w:tcPr>
                <w:p w14:paraId="1EBEF31D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13008982" w14:textId="729C06E9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≤0,01mg/kg</w:t>
                  </w:r>
                </w:p>
              </w:tc>
              <w:tc>
                <w:tcPr>
                  <w:tcW w:w="1131" w:type="dxa"/>
                </w:tcPr>
                <w:p w14:paraId="3B187E6E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16A7FA00" w14:textId="14128A3E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&lt;0,01mg/kg</w:t>
                  </w:r>
                </w:p>
              </w:tc>
              <w:tc>
                <w:tcPr>
                  <w:tcW w:w="1722" w:type="dxa"/>
                </w:tcPr>
                <w:p w14:paraId="75DB3E42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452E8733" w14:textId="0562C967" w:rsidR="00D610E5" w:rsidRPr="00D610E5" w:rsidRDefault="00D610E5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</w:tc>
            </w:tr>
            <w:tr w:rsidR="00D610E5" w14:paraId="59AB9039" w14:textId="77777777" w:rsidTr="00D328E9">
              <w:tc>
                <w:tcPr>
                  <w:tcW w:w="1332" w:type="dxa"/>
                </w:tcPr>
                <w:p w14:paraId="5FC60D12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Bisfenoly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(včetně BPA)</w:t>
                  </w:r>
                </w:p>
                <w:p w14:paraId="675A4FA5" w14:textId="16E68960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4" w:type="dxa"/>
                </w:tcPr>
                <w:p w14:paraId="5E3D4DE8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0EAE4B81" w14:textId="07BE1B6A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LC-MS/MS</w:t>
                  </w:r>
                </w:p>
              </w:tc>
              <w:tc>
                <w:tcPr>
                  <w:tcW w:w="1373" w:type="dxa"/>
                </w:tcPr>
                <w:p w14:paraId="448918DE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17775396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≤0,001mg</w:t>
                  </w:r>
                </w:p>
                <w:p w14:paraId="4F93502E" w14:textId="2D50FFF0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/kg</w:t>
                  </w:r>
                </w:p>
              </w:tc>
              <w:tc>
                <w:tcPr>
                  <w:tcW w:w="1131" w:type="dxa"/>
                </w:tcPr>
                <w:p w14:paraId="2267B6B7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595850E8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&lt;0,001mg</w:t>
                  </w:r>
                </w:p>
                <w:p w14:paraId="6177D704" w14:textId="16162E7D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/kg</w:t>
                  </w:r>
                </w:p>
              </w:tc>
              <w:tc>
                <w:tcPr>
                  <w:tcW w:w="1722" w:type="dxa"/>
                </w:tcPr>
                <w:p w14:paraId="2AE617C6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4D809A48" w14:textId="669E6264" w:rsidR="00D610E5" w:rsidRPr="00D610E5" w:rsidRDefault="00D610E5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</w:tc>
            </w:tr>
            <w:tr w:rsidR="00D610E5" w14:paraId="604582DE" w14:textId="77777777" w:rsidTr="00D328E9">
              <w:tc>
                <w:tcPr>
                  <w:tcW w:w="1332" w:type="dxa"/>
                </w:tcPr>
                <w:p w14:paraId="73B11240" w14:textId="78748C5E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Cílené PFAS (vybrané analyty)</w:t>
                  </w:r>
                </w:p>
              </w:tc>
              <w:tc>
                <w:tcPr>
                  <w:tcW w:w="1274" w:type="dxa"/>
                </w:tcPr>
                <w:p w14:paraId="0DA5A657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18E62BA5" w14:textId="7308BEF9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DIN EN</w:t>
                  </w:r>
                </w:p>
                <w:p w14:paraId="6B16293E" w14:textId="65DFDE2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17681-1:2025</w:t>
                  </w:r>
                </w:p>
              </w:tc>
              <w:tc>
                <w:tcPr>
                  <w:tcW w:w="1373" w:type="dxa"/>
                </w:tcPr>
                <w:p w14:paraId="2155E3B4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60F08B3D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Pod mezí </w:t>
                  </w:r>
                </w:p>
                <w:p w14:paraId="4C392370" w14:textId="2F03E510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LOQ</w:t>
                  </w:r>
                </w:p>
              </w:tc>
              <w:tc>
                <w:tcPr>
                  <w:tcW w:w="1131" w:type="dxa"/>
                </w:tcPr>
                <w:p w14:paraId="58E45FEF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751E8E4A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Pod mezí</w:t>
                  </w:r>
                </w:p>
                <w:p w14:paraId="47115987" w14:textId="5CBC4B42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LOQ</w:t>
                  </w:r>
                </w:p>
              </w:tc>
              <w:tc>
                <w:tcPr>
                  <w:tcW w:w="1722" w:type="dxa"/>
                </w:tcPr>
                <w:p w14:paraId="1C229F0C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</w:p>
                <w:p w14:paraId="7FA461B6" w14:textId="1F408579" w:rsidR="00D610E5" w:rsidRPr="00D610E5" w:rsidRDefault="00D610E5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</w:tc>
            </w:tr>
            <w:tr w:rsidR="00B12C6C" w14:paraId="280AAE03" w14:textId="77777777" w:rsidTr="00D328E9">
              <w:tc>
                <w:tcPr>
                  <w:tcW w:w="1332" w:type="dxa"/>
                </w:tcPr>
                <w:p w14:paraId="76D58AE0" w14:textId="59D86F58" w:rsidR="00B12C6C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Screening NIAS (nezáměrné látky)</w:t>
                  </w:r>
                </w:p>
              </w:tc>
              <w:tc>
                <w:tcPr>
                  <w:tcW w:w="1274" w:type="dxa"/>
                </w:tcPr>
                <w:p w14:paraId="59E2CCB2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3B5BCA7F" w14:textId="77777777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LC-MS/</w:t>
                  </w:r>
                </w:p>
                <w:p w14:paraId="793DA87C" w14:textId="4EC532F1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GC-MS</w:t>
                  </w:r>
                </w:p>
              </w:tc>
              <w:tc>
                <w:tcPr>
                  <w:tcW w:w="1373" w:type="dxa"/>
                </w:tcPr>
                <w:p w14:paraId="0058C7F5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4D7599A7" w14:textId="5749706F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Toxikologické posouzení</w:t>
                  </w:r>
                </w:p>
              </w:tc>
              <w:tc>
                <w:tcPr>
                  <w:tcW w:w="1131" w:type="dxa"/>
                </w:tcPr>
                <w:p w14:paraId="29EB267F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33947835" w14:textId="4FF16610" w:rsidR="00D610E5" w:rsidRDefault="00D610E5" w:rsidP="00EE3E55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Bez bezpečnostních rizik</w:t>
                  </w:r>
                </w:p>
              </w:tc>
              <w:tc>
                <w:tcPr>
                  <w:tcW w:w="1722" w:type="dxa"/>
                </w:tcPr>
                <w:p w14:paraId="4C61D480" w14:textId="77777777" w:rsidR="00B12C6C" w:rsidRDefault="00B12C6C" w:rsidP="00EE3E55">
                  <w:pPr>
                    <w:rPr>
                      <w:sz w:val="22"/>
                      <w:szCs w:val="22"/>
                    </w:rPr>
                  </w:pPr>
                </w:p>
                <w:p w14:paraId="61D4493E" w14:textId="4D800B47" w:rsidR="00D610E5" w:rsidRPr="00D610E5" w:rsidRDefault="00D610E5" w:rsidP="00EE3E55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VYHOVUJE</w:t>
                  </w:r>
                </w:p>
              </w:tc>
            </w:tr>
          </w:tbl>
          <w:p w14:paraId="688F9C69" w14:textId="77777777" w:rsidR="0003440B" w:rsidRDefault="0003440B" w:rsidP="00EE3E55">
            <w:pPr>
              <w:rPr>
                <w:sz w:val="22"/>
                <w:szCs w:val="22"/>
              </w:rPr>
            </w:pPr>
          </w:p>
          <w:p w14:paraId="302494A1" w14:textId="77777777" w:rsidR="00D610E5" w:rsidRDefault="00D610E5" w:rsidP="00D610E5">
            <w:pPr>
              <w:pStyle w:val="Odstavecseseznamem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Druhy potravin určené pro styk s výrobky:</w:t>
            </w:r>
          </w:p>
          <w:p w14:paraId="78B91C58" w14:textId="77777777" w:rsidR="00D610E5" w:rsidRDefault="00D610E5" w:rsidP="00D610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Výrobky jsou shodné pro přímý styk s těmito kategoriemi potravin:</w:t>
            </w:r>
          </w:p>
          <w:p w14:paraId="128ACEC9" w14:textId="77777777" w:rsidR="00D610E5" w:rsidRDefault="00D610E5" w:rsidP="00D610E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Vodné potraviny;</w:t>
            </w:r>
          </w:p>
          <w:p w14:paraId="4E8DFBEB" w14:textId="77777777" w:rsidR="00D610E5" w:rsidRDefault="00D610E5" w:rsidP="00D610E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Kyselé potraviny;</w:t>
            </w:r>
          </w:p>
          <w:p w14:paraId="04AF18DF" w14:textId="77777777" w:rsidR="00D610E5" w:rsidRDefault="00D610E5" w:rsidP="00D610E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Alkoholické potraviny;</w:t>
            </w:r>
          </w:p>
          <w:p w14:paraId="35E6D7CB" w14:textId="77777777" w:rsidR="00D610E5" w:rsidRDefault="00D610E5" w:rsidP="00D610E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Mastné a tuk obsahující potraviny.</w:t>
            </w:r>
          </w:p>
          <w:p w14:paraId="213CEA04" w14:textId="77777777" w:rsidR="00D610E5" w:rsidRDefault="00D610E5" w:rsidP="00D610E5">
            <w:pPr>
              <w:rPr>
                <w:sz w:val="22"/>
                <w:szCs w:val="22"/>
              </w:rPr>
            </w:pPr>
          </w:p>
          <w:p w14:paraId="0C82A8F4" w14:textId="77777777" w:rsidR="00D610E5" w:rsidRDefault="00D610E5" w:rsidP="00D610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Výrobky jsou určeny k </w:t>
            </w:r>
            <w:r>
              <w:rPr>
                <w:b/>
                <w:bCs/>
                <w:sz w:val="22"/>
                <w:szCs w:val="22"/>
              </w:rPr>
              <w:t>jednorázovému použití.</w:t>
            </w:r>
          </w:p>
          <w:p w14:paraId="6E7E979E" w14:textId="77777777" w:rsidR="00D610E5" w:rsidRDefault="00D610E5" w:rsidP="00D610E5">
            <w:pPr>
              <w:rPr>
                <w:sz w:val="22"/>
                <w:szCs w:val="22"/>
              </w:rPr>
            </w:pPr>
          </w:p>
          <w:p w14:paraId="09D28F53" w14:textId="77777777" w:rsidR="00D610E5" w:rsidRPr="00D328E9" w:rsidRDefault="00D328E9" w:rsidP="00D610E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Doba a teplota zpracování a skladování při styku s potravinami:</w:t>
            </w:r>
          </w:p>
          <w:p w14:paraId="79C0F64C" w14:textId="77777777" w:rsidR="00D328E9" w:rsidRDefault="00D328E9" w:rsidP="00D328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Standardizované laboratorní podmínky pokrývají teploty od </w:t>
            </w:r>
            <w:proofErr w:type="gramStart"/>
            <w:r>
              <w:rPr>
                <w:b/>
                <w:bCs/>
                <w:sz w:val="22"/>
                <w:szCs w:val="22"/>
              </w:rPr>
              <w:t>20°C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do </w:t>
            </w:r>
            <w:proofErr w:type="gramStart"/>
            <w:r>
              <w:rPr>
                <w:b/>
                <w:bCs/>
                <w:sz w:val="22"/>
                <w:szCs w:val="22"/>
              </w:rPr>
              <w:t>100°C</w:t>
            </w:r>
            <w:proofErr w:type="gramEnd"/>
            <w:r>
              <w:rPr>
                <w:sz w:val="22"/>
                <w:szCs w:val="22"/>
              </w:rPr>
              <w:t xml:space="preserve"> v závislosti na potravinovém simulantu.</w:t>
            </w:r>
          </w:p>
          <w:p w14:paraId="155307B1" w14:textId="77777777" w:rsidR="00D328E9" w:rsidRDefault="00D328E9" w:rsidP="00D328E9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Omezení použití: Výrobky nejsou určeny pro použití v běžné troubě, ke grilování, pro přímý kontakt s otevřeným ohněm ani pro dlouhodobé mražené skladování, pokud není ve specifickém technickém listu uvedeno jinak.</w:t>
            </w:r>
          </w:p>
          <w:p w14:paraId="1D554598" w14:textId="54D1062C" w:rsidR="00D328E9" w:rsidRDefault="00D328E9" w:rsidP="00D328E9">
            <w:pPr>
              <w:pStyle w:val="Odstavecseseznamem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Poměr povrchu přicházejícího do styku s potravinami k objemu:</w:t>
            </w:r>
          </w:p>
          <w:p w14:paraId="38490AEB" w14:textId="78600BBF" w:rsidR="00D328E9" w:rsidRPr="00D328E9" w:rsidRDefault="00D328E9" w:rsidP="00D328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Byl použit konvenční poměr </w:t>
            </w:r>
            <w:r>
              <w:rPr>
                <w:b/>
                <w:bCs/>
                <w:sz w:val="22"/>
                <w:szCs w:val="22"/>
              </w:rPr>
              <w:t xml:space="preserve">10 dm2 povrchu na 1 litr potraviny </w:t>
            </w:r>
            <w:r>
              <w:rPr>
                <w:sz w:val="22"/>
                <w:szCs w:val="22"/>
              </w:rPr>
              <w:t>v souladu s nařízením (EU) č.10/2011.</w:t>
            </w:r>
          </w:p>
          <w:p w14:paraId="5A77AA89" w14:textId="320ACA67" w:rsidR="00D328E9" w:rsidRPr="00D328E9" w:rsidRDefault="00D328E9" w:rsidP="00D328E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012C0" w14:paraId="2BC5DA56" w14:textId="77777777" w:rsidTr="00D328E9">
        <w:tc>
          <w:tcPr>
            <w:tcW w:w="325" w:type="dxa"/>
          </w:tcPr>
          <w:p w14:paraId="45F6B871" w14:textId="4060CBB5" w:rsidR="00A012C0" w:rsidRPr="00EE3E55" w:rsidRDefault="00D328E9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8</w:t>
            </w:r>
          </w:p>
        </w:tc>
        <w:tc>
          <w:tcPr>
            <w:tcW w:w="1679" w:type="dxa"/>
          </w:tcPr>
          <w:p w14:paraId="250E92E1" w14:textId="57109E55" w:rsidR="00A012C0" w:rsidRPr="00EE3E55" w:rsidRDefault="00D328E9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Specifické migrační limity (SML)</w:t>
            </w:r>
          </w:p>
        </w:tc>
        <w:tc>
          <w:tcPr>
            <w:tcW w:w="7058" w:type="dxa"/>
          </w:tcPr>
          <w:p w14:paraId="3B2594AF" w14:textId="1ACFAF0E" w:rsidR="00A012C0" w:rsidRPr="00EE3E55" w:rsidRDefault="00D328E9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Analytické výsledky potvrzují, že výrobky splňují veškeré platné specifické migrační limity (SML) dle nařízení (EU) č.10/2011. Všechny naměřené hodnoty byly hluboko pod zákonnými limity.</w:t>
            </w:r>
          </w:p>
        </w:tc>
      </w:tr>
      <w:tr w:rsidR="006C2325" w14:paraId="15BEA535" w14:textId="77777777" w:rsidTr="00D328E9">
        <w:tc>
          <w:tcPr>
            <w:tcW w:w="325" w:type="dxa"/>
          </w:tcPr>
          <w:p w14:paraId="3D2B913A" w14:textId="2C7B707F" w:rsidR="006C2325" w:rsidRPr="00EE3E55" w:rsidRDefault="00D328E9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679" w:type="dxa"/>
          </w:tcPr>
          <w:p w14:paraId="4B6F3596" w14:textId="3EBD9CF8" w:rsidR="006C2325" w:rsidRPr="00EE3E55" w:rsidRDefault="00D328E9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Látky, které nebyly záměrně použity</w:t>
            </w:r>
          </w:p>
        </w:tc>
        <w:tc>
          <w:tcPr>
            <w:tcW w:w="7058" w:type="dxa"/>
          </w:tcPr>
          <w:p w14:paraId="04679B54" w14:textId="14092420" w:rsidR="006C2325" w:rsidRPr="00EE3E55" w:rsidRDefault="00D328E9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Při výrobě produktů nebyly záměrně použity následující látky; </w:t>
            </w:r>
            <w:proofErr w:type="spellStart"/>
            <w:r>
              <w:rPr>
                <w:sz w:val="22"/>
                <w:szCs w:val="22"/>
              </w:rPr>
              <w:t>bisfenoly</w:t>
            </w:r>
            <w:proofErr w:type="spellEnd"/>
            <w:r>
              <w:rPr>
                <w:sz w:val="22"/>
                <w:szCs w:val="22"/>
              </w:rPr>
              <w:t xml:space="preserve"> (včetně BPA), PFAS látky, ftaláty, primární aromatické aminy (PAA), epoxidové deriváty (BADGE, BFDGE, NOGE), látky vzbuzující mimořádné obavy (SVHC dle REACH), uměle vyrobené nanomateriály ani minerální oleje (MOSH/MOAH).</w:t>
            </w:r>
          </w:p>
        </w:tc>
      </w:tr>
      <w:tr w:rsidR="006C2325" w14:paraId="6F1086E8" w14:textId="77777777" w:rsidTr="00D328E9">
        <w:tc>
          <w:tcPr>
            <w:tcW w:w="325" w:type="dxa"/>
          </w:tcPr>
          <w:p w14:paraId="37A68949" w14:textId="14D690F6" w:rsidR="006C2325" w:rsidRPr="00EE3E55" w:rsidRDefault="00D328E9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679" w:type="dxa"/>
          </w:tcPr>
          <w:p w14:paraId="0AED99C7" w14:textId="2A6FD8F5" w:rsidR="006C2325" w:rsidRPr="00EE3E55" w:rsidRDefault="000D5DB1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Látky dvojího užití a další prohlášení</w:t>
            </w:r>
          </w:p>
        </w:tc>
        <w:tc>
          <w:tcPr>
            <w:tcW w:w="7058" w:type="dxa"/>
          </w:tcPr>
          <w:p w14:paraId="227D428C" w14:textId="6D787395" w:rsidR="006C2325" w:rsidRPr="000D5DB1" w:rsidRDefault="000D5DB1" w:rsidP="000D5DB1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Látky dvojího užití: </w:t>
            </w:r>
            <w:r>
              <w:rPr>
                <w:sz w:val="22"/>
                <w:szCs w:val="22"/>
              </w:rPr>
              <w:t>v souladu s platnou legislativou</w:t>
            </w:r>
          </w:p>
          <w:p w14:paraId="04A829D4" w14:textId="77777777" w:rsidR="000D5DB1" w:rsidRDefault="000D5DB1" w:rsidP="000D5DB1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Alergeny: </w:t>
            </w:r>
            <w:r>
              <w:rPr>
                <w:sz w:val="22"/>
                <w:szCs w:val="22"/>
              </w:rPr>
              <w:t>Žádný z alergenů uvedených v příloze II nařízení (EU) č.1169/2011 není záměrně použit</w:t>
            </w:r>
          </w:p>
          <w:p w14:paraId="2FE49413" w14:textId="77777777" w:rsidR="000D5DB1" w:rsidRDefault="000D5DB1" w:rsidP="000D5DB1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Původ:</w:t>
            </w:r>
            <w:r>
              <w:rPr>
                <w:sz w:val="22"/>
                <w:szCs w:val="22"/>
              </w:rPr>
              <w:t xml:space="preserve"> Žádné složky živočišného původu. Výrobky jsou vhodné pro vegany.</w:t>
            </w:r>
          </w:p>
          <w:p w14:paraId="58311C1E" w14:textId="1C4CF8B2" w:rsidR="000D5DB1" w:rsidRPr="000D5DB1" w:rsidRDefault="000D5DB1" w:rsidP="000D5DB1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Recyklovaný plast:</w:t>
            </w:r>
            <w:r>
              <w:rPr>
                <w:sz w:val="22"/>
                <w:szCs w:val="22"/>
              </w:rPr>
              <w:t xml:space="preserve"> V plastovém PE potahu není použit recyklovaný polyethylen.</w:t>
            </w:r>
          </w:p>
        </w:tc>
      </w:tr>
      <w:tr w:rsidR="00A012C0" w14:paraId="1D07E71B" w14:textId="77777777" w:rsidTr="00D328E9">
        <w:tc>
          <w:tcPr>
            <w:tcW w:w="325" w:type="dxa"/>
          </w:tcPr>
          <w:p w14:paraId="0B45A1A2" w14:textId="5ECF5214" w:rsidR="00A012C0" w:rsidRPr="00EE3E55" w:rsidRDefault="000D5DB1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679" w:type="dxa"/>
          </w:tcPr>
          <w:p w14:paraId="09566B7E" w14:textId="5A9A3530" w:rsidR="00A012C0" w:rsidRPr="00EE3E55" w:rsidRDefault="000D5DB1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Platnost prohlášení</w:t>
            </w:r>
          </w:p>
        </w:tc>
        <w:tc>
          <w:tcPr>
            <w:tcW w:w="7058" w:type="dxa"/>
          </w:tcPr>
          <w:p w14:paraId="5366779F" w14:textId="0C7803C7" w:rsidR="00A012C0" w:rsidRPr="00EE3E55" w:rsidRDefault="000D5DB1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Toto prohlášení o shodě zůstává v platnosti, dokud nedojde k podstatným změnám v surovinách, dodavatelích, výrobním procesu, složení produktů, zamýšlených podmínkách použití nebo v platné evropské legislativě,</w:t>
            </w:r>
          </w:p>
        </w:tc>
      </w:tr>
      <w:tr w:rsidR="00D328E9" w14:paraId="0EBBA372" w14:textId="77777777" w:rsidTr="00D328E9">
        <w:tc>
          <w:tcPr>
            <w:tcW w:w="325" w:type="dxa"/>
          </w:tcPr>
          <w:p w14:paraId="056D920B" w14:textId="2ABA1C85" w:rsidR="00D328E9" w:rsidRPr="00EE3E55" w:rsidRDefault="000D5DB1" w:rsidP="00EE3E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12-13</w:t>
            </w:r>
          </w:p>
        </w:tc>
        <w:tc>
          <w:tcPr>
            <w:tcW w:w="1679" w:type="dxa"/>
          </w:tcPr>
          <w:p w14:paraId="578863C5" w14:textId="68C9EE32" w:rsidR="00D328E9" w:rsidRPr="00EE3E55" w:rsidRDefault="000D5DB1" w:rsidP="00EE3E5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Distributor a odpovědná osoba</w:t>
            </w:r>
          </w:p>
        </w:tc>
        <w:tc>
          <w:tcPr>
            <w:tcW w:w="7058" w:type="dxa"/>
          </w:tcPr>
          <w:p w14:paraId="3BEEFDA7" w14:textId="77777777" w:rsidR="00D328E9" w:rsidRDefault="000D5DB1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Miroslav Bajgar</w:t>
            </w:r>
          </w:p>
          <w:p w14:paraId="53F67279" w14:textId="77777777" w:rsidR="000D5DB1" w:rsidRDefault="000D5DB1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Pobřežní 1011, 471 14 Kamenický Šenov</w:t>
            </w:r>
          </w:p>
          <w:p w14:paraId="4001EA4D" w14:textId="77777777" w:rsidR="000D5DB1" w:rsidRDefault="000D5DB1" w:rsidP="00EE3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IČ48283550</w:t>
            </w:r>
          </w:p>
          <w:p w14:paraId="521F5831" w14:textId="77777777" w:rsidR="000D5DB1" w:rsidRDefault="000D5DB1" w:rsidP="00EE3E55">
            <w:pPr>
              <w:rPr>
                <w:sz w:val="22"/>
                <w:szCs w:val="22"/>
              </w:rPr>
            </w:pPr>
          </w:p>
          <w:p w14:paraId="26686A1D" w14:textId="27F8BE8C" w:rsidR="000D5DB1" w:rsidRPr="00EE3E55" w:rsidRDefault="000D5DB1" w:rsidP="00EE3E55">
            <w:pPr>
              <w:rPr>
                <w:sz w:val="22"/>
                <w:szCs w:val="22"/>
              </w:rPr>
            </w:pPr>
          </w:p>
        </w:tc>
      </w:tr>
    </w:tbl>
    <w:p w14:paraId="0C9CAFDC" w14:textId="77777777" w:rsidR="00EE3E55" w:rsidRDefault="00EE3E55" w:rsidP="00EE3E55">
      <w:pPr>
        <w:rPr>
          <w:sz w:val="20"/>
          <w:szCs w:val="20"/>
        </w:rPr>
      </w:pPr>
    </w:p>
    <w:p w14:paraId="38D3990D" w14:textId="77777777" w:rsidR="000D5DB1" w:rsidRDefault="000D5DB1" w:rsidP="00EE3E55">
      <w:pPr>
        <w:rPr>
          <w:sz w:val="20"/>
          <w:szCs w:val="20"/>
        </w:rPr>
      </w:pPr>
    </w:p>
    <w:p w14:paraId="1D2AD6C6" w14:textId="4002C89C" w:rsidR="000D5DB1" w:rsidRPr="000D5DB1" w:rsidRDefault="000D5DB1" w:rsidP="00EE3E55">
      <w:pPr>
        <w:rPr>
          <w:sz w:val="22"/>
          <w:szCs w:val="22"/>
        </w:rPr>
      </w:pPr>
      <w:r w:rsidRPr="000D5DB1">
        <w:rPr>
          <w:sz w:val="22"/>
          <w:szCs w:val="22"/>
        </w:rPr>
        <w:t>V Kamenickém Šenově dne 12.8.2026</w:t>
      </w:r>
    </w:p>
    <w:p w14:paraId="5E411E55" w14:textId="4912B003" w:rsidR="000D5DB1" w:rsidRDefault="000D5DB1" w:rsidP="00EE3E55">
      <w:pPr>
        <w:rPr>
          <w:sz w:val="22"/>
          <w:szCs w:val="22"/>
        </w:rPr>
      </w:pPr>
      <w:r w:rsidRPr="000D5DB1">
        <w:rPr>
          <w:sz w:val="22"/>
          <w:szCs w:val="22"/>
        </w:rPr>
        <w:t>Miroslav Bajgar</w:t>
      </w:r>
    </w:p>
    <w:p w14:paraId="2C2BC205" w14:textId="2BC9E394" w:rsidR="000D5DB1" w:rsidRPr="000D5DB1" w:rsidRDefault="000D5DB1" w:rsidP="00EE3E55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B2C7709" wp14:editId="589164C3">
            <wp:extent cx="2105025" cy="1457325"/>
            <wp:effectExtent l="0" t="0" r="9525" b="9525"/>
            <wp:docPr id="15893053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305361" name="Obrázek 158930536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496" cy="145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5DB1" w:rsidRPr="000D5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21C9"/>
    <w:multiLevelType w:val="hybridMultilevel"/>
    <w:tmpl w:val="FABEE0A6"/>
    <w:lvl w:ilvl="0" w:tplc="CDD26AD6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B1DD6"/>
    <w:multiLevelType w:val="hybridMultilevel"/>
    <w:tmpl w:val="C088965C"/>
    <w:lvl w:ilvl="0" w:tplc="4DC60F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269146">
    <w:abstractNumId w:val="0"/>
  </w:num>
  <w:num w:numId="2" w16cid:durableId="1500583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AC6"/>
    <w:rsid w:val="0003440B"/>
    <w:rsid w:val="000D5DB1"/>
    <w:rsid w:val="0010459C"/>
    <w:rsid w:val="00212FC3"/>
    <w:rsid w:val="002C0A64"/>
    <w:rsid w:val="00353231"/>
    <w:rsid w:val="003A4F9C"/>
    <w:rsid w:val="00490FF5"/>
    <w:rsid w:val="004E6922"/>
    <w:rsid w:val="005D203C"/>
    <w:rsid w:val="006C2325"/>
    <w:rsid w:val="00700C1A"/>
    <w:rsid w:val="00712AC6"/>
    <w:rsid w:val="008C0C4D"/>
    <w:rsid w:val="00936358"/>
    <w:rsid w:val="00A012C0"/>
    <w:rsid w:val="00B12C6C"/>
    <w:rsid w:val="00C91551"/>
    <w:rsid w:val="00D328E9"/>
    <w:rsid w:val="00D610E5"/>
    <w:rsid w:val="00EE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1C94C"/>
  <w15:chartTrackingRefBased/>
  <w15:docId w15:val="{8BEC800D-729E-4279-AEC2-48067721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2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2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2A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2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2A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2A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2A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2A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2A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2A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2A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2A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2AC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2AC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2A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2A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2AC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2AC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2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2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2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2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2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2AC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2AC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2AC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2A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2AC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2AC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E3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1383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2026-09-30T05:45:00Z</dcterms:created>
  <dcterms:modified xsi:type="dcterms:W3CDTF">2026-09-30T05:45:00Z</dcterms:modified>
</cp:coreProperties>
</file>