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9CFF" w14:textId="77777777" w:rsidR="0040280B" w:rsidRDefault="0040280B" w:rsidP="0040280B">
      <w:r>
        <w:t>Firma Miroslav Bajgar, Pobřežní 1011, 471 14 Kamenický Šenov, IČ48283550</w:t>
      </w:r>
    </w:p>
    <w:p w14:paraId="3CA3DEA5" w14:textId="77777777" w:rsidR="0040280B" w:rsidRDefault="0040280B" w:rsidP="0040280B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75A12B17" w14:textId="77777777" w:rsidR="0040280B" w:rsidRDefault="0040280B" w:rsidP="004028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2FF18AD" w14:textId="77777777" w:rsidR="0040280B" w:rsidRDefault="0040280B" w:rsidP="0040280B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40280B" w14:paraId="2D9BE270" w14:textId="77777777" w:rsidTr="00FA4456">
        <w:tc>
          <w:tcPr>
            <w:tcW w:w="3256" w:type="dxa"/>
          </w:tcPr>
          <w:p w14:paraId="4F62807C" w14:textId="77777777" w:rsidR="0040280B" w:rsidRDefault="0040280B" w:rsidP="00FA4456">
            <w:r>
              <w:t>Katalogové číslo</w:t>
            </w:r>
          </w:p>
        </w:tc>
        <w:tc>
          <w:tcPr>
            <w:tcW w:w="5806" w:type="dxa"/>
          </w:tcPr>
          <w:p w14:paraId="10E7F482" w14:textId="77777777" w:rsidR="0040280B" w:rsidRDefault="0040280B" w:rsidP="00FA4456">
            <w:r>
              <w:t>Název</w:t>
            </w:r>
          </w:p>
        </w:tc>
      </w:tr>
      <w:tr w:rsidR="0040280B" w14:paraId="45CAC3B2" w14:textId="77777777" w:rsidTr="00FA4456">
        <w:tc>
          <w:tcPr>
            <w:tcW w:w="3256" w:type="dxa"/>
          </w:tcPr>
          <w:p w14:paraId="504AB9E7" w14:textId="33033829" w:rsidR="0040280B" w:rsidRDefault="00130107" w:rsidP="00130107">
            <w:pPr>
              <w:spacing w:before="120"/>
            </w:pPr>
            <w:r>
              <w:t>Zat06</w:t>
            </w:r>
          </w:p>
        </w:tc>
        <w:tc>
          <w:tcPr>
            <w:tcW w:w="5806" w:type="dxa"/>
          </w:tcPr>
          <w:p w14:paraId="2A78B728" w14:textId="52D957FD" w:rsidR="0040280B" w:rsidRDefault="00130107" w:rsidP="00130107">
            <w:pPr>
              <w:spacing w:before="120"/>
            </w:pPr>
            <w:r w:rsidRPr="00130107">
              <w:t xml:space="preserve">Miska </w:t>
            </w:r>
            <w:r>
              <w:t xml:space="preserve">zatavovací  PP, </w:t>
            </w:r>
            <w:r w:rsidRPr="00130107">
              <w:t>1-dílná</w:t>
            </w:r>
            <w:r>
              <w:t xml:space="preserve">, černá, 227x178x50mm </w:t>
            </w:r>
            <w:r w:rsidRPr="00130107">
              <w:t>/480ks</w:t>
            </w:r>
          </w:p>
          <w:p w14:paraId="5DCABD3D" w14:textId="351AEEFD" w:rsidR="00130107" w:rsidRDefault="00130107" w:rsidP="00130107">
            <w:pPr>
              <w:spacing w:before="120"/>
            </w:pPr>
          </w:p>
        </w:tc>
      </w:tr>
    </w:tbl>
    <w:p w14:paraId="0EC26B25" w14:textId="77777777" w:rsidR="0040280B" w:rsidRDefault="0040280B" w:rsidP="0040280B"/>
    <w:p w14:paraId="539517FF" w14:textId="7478E7F6" w:rsidR="0040280B" w:rsidRDefault="0040280B" w:rsidP="0040280B">
      <w:r>
        <w:t xml:space="preserve">Prohlašujeme, že výše uvedené výrobky z plastů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</w:t>
      </w:r>
    </w:p>
    <w:p w14:paraId="19C67C43" w14:textId="77777777" w:rsidR="0040280B" w:rsidRDefault="0040280B" w:rsidP="0040280B">
      <w:r>
        <w:t>Výrobky dále splňují příslušné požadavky Nařízení Komise (ES) č.2023/2006 o správné výrobní praxi pro materiály a předměty určené pro styk s potravinami a Nařízení Komise (EU) 2024/3190 ze dne 19.prosince 2024 o používání bisfenolu A (BPA) a jiných bisfenolů a derivátů bisfenolů s harmonizovanou klasifikací ohledně specifických  nebezpečných vlastností v některých materiálech a předmětech určených pro styk s potravinami, o změně nařízení (EU) č.10/2011 a zrušení nařízení (EU) 2018/213.</w:t>
      </w:r>
    </w:p>
    <w:p w14:paraId="6E99DC05" w14:textId="77777777" w:rsidR="0040280B" w:rsidRDefault="0040280B" w:rsidP="0040280B">
      <w:r>
        <w:t>Výrobky jsou v souladu s těmito směrnicemi:</w:t>
      </w:r>
    </w:p>
    <w:p w14:paraId="1F9AA92C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0B58D27B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698F75D3" w14:textId="77777777" w:rsidR="0040280B" w:rsidRDefault="0040280B" w:rsidP="0040280B">
      <w:r>
        <w:t>Výrobky jsou v souladu s Nařízením Evropského parlamentu a Rady (ES) č.1907/2006 o registraci, hodnocení, povolování a omezování chemických látek.</w:t>
      </w:r>
    </w:p>
    <w:p w14:paraId="3FA801E2" w14:textId="77777777" w:rsidR="0040280B" w:rsidRDefault="0040280B" w:rsidP="0040280B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B5D19F6" w14:textId="77777777" w:rsidR="0040280B" w:rsidRDefault="0040280B" w:rsidP="0040280B">
      <w:r>
        <w:t>Výrobky jsou v souladu s příslušnými požadavky čl.5-12 nařízení Evropského parlamentu a Rady (EU) 2025/40 (PPWR), pokud se na daný výrobek vztahují.</w:t>
      </w:r>
    </w:p>
    <w:p w14:paraId="2DB9CA8F" w14:textId="77777777" w:rsidR="0040280B" w:rsidRDefault="0040280B" w:rsidP="0040280B">
      <w:r>
        <w:t>Výše uvedené výrobky neobsahují  potenciálně nebezpečné látky v koncentracích překračujících limity stanovené v čl.5 odst.4 nařízení PPWR, včetně těžkých kovů (Pb, Cd, Hg, Cr(VI)) a PFAS.</w:t>
      </w:r>
    </w:p>
    <w:p w14:paraId="70F6A140" w14:textId="77777777" w:rsidR="0040280B" w:rsidRDefault="0040280B" w:rsidP="0040280B"/>
    <w:p w14:paraId="2F9AF635" w14:textId="6C318270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C115306" w14:textId="59C12181" w:rsidR="0040280B" w:rsidRDefault="0040280B" w:rsidP="0040280B">
      <w:r>
        <w:lastRenderedPageBreak/>
        <w:t>Výrobky jsou vyrobeny z plastu PP – polypropylen (100% virgin material).</w:t>
      </w:r>
    </w:p>
    <w:p w14:paraId="75DF4B37" w14:textId="77777777" w:rsidR="0040280B" w:rsidRDefault="0040280B" w:rsidP="0040280B">
      <w:r>
        <w:t>Není použita žádná funkční bariéra dle článků 13 a 14 Nařízení (EU) č.10/2011.</w:t>
      </w:r>
    </w:p>
    <w:p w14:paraId="732397AA" w14:textId="77777777" w:rsidR="0040280B" w:rsidRDefault="0040280B" w:rsidP="0040280B"/>
    <w:p w14:paraId="2418823B" w14:textId="77777777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6B58B6CA" w14:textId="65DBE8C2" w:rsidR="0040280B" w:rsidRDefault="0040280B" w:rsidP="0040280B">
      <w:r w:rsidRPr="0040280B">
        <w:t>Celková migrace i specifick</w:t>
      </w:r>
      <w:r>
        <w:t>é</w:t>
      </w:r>
      <w:r w:rsidRPr="0040280B">
        <w:t xml:space="preserve"> migrace jsou </w:t>
      </w:r>
      <w:r>
        <w:t>pod zákonnými limity. Zkoušky jsou provedeny v souladu s nařízením Komise EU č.10/2011.</w:t>
      </w:r>
    </w:p>
    <w:p w14:paraId="23FB57A9" w14:textId="09489C57" w:rsidR="0040280B" w:rsidRDefault="0040280B" w:rsidP="0040280B">
      <w:pPr>
        <w:pStyle w:val="Odstavecseseznamem"/>
        <w:numPr>
          <w:ilvl w:val="0"/>
          <w:numId w:val="1"/>
        </w:numPr>
      </w:pPr>
      <w:r>
        <w:t>Teplota: 40°C po dobu 10-ti dnů</w:t>
      </w:r>
    </w:p>
    <w:p w14:paraId="0FEAEDB1" w14:textId="2D63A45A" w:rsidR="0040280B" w:rsidRDefault="0040280B" w:rsidP="0040280B">
      <w:pPr>
        <w:pStyle w:val="Odstavecseseznamem"/>
        <w:numPr>
          <w:ilvl w:val="0"/>
          <w:numId w:val="1"/>
        </w:numPr>
      </w:pPr>
      <w:r>
        <w:t>Kyselina octová – 3%</w:t>
      </w:r>
    </w:p>
    <w:p w14:paraId="66EC934F" w14:textId="0E99B5B3" w:rsidR="0040280B" w:rsidRDefault="0040280B" w:rsidP="0040280B">
      <w:pPr>
        <w:pStyle w:val="Odstavecseseznamem"/>
        <w:numPr>
          <w:ilvl w:val="0"/>
          <w:numId w:val="1"/>
        </w:numPr>
      </w:pPr>
      <w:r>
        <w:t>Ethanol – 10%</w:t>
      </w:r>
    </w:p>
    <w:p w14:paraId="556A721C" w14:textId="2A7DC94B" w:rsidR="0040280B" w:rsidRDefault="0040280B" w:rsidP="0040280B">
      <w:pPr>
        <w:pStyle w:val="Odstavecseseznamem"/>
        <w:numPr>
          <w:ilvl w:val="0"/>
          <w:numId w:val="1"/>
        </w:numPr>
      </w:pPr>
      <w:r>
        <w:t>D2 – náhradní test rostlinným olejem</w:t>
      </w:r>
    </w:p>
    <w:p w14:paraId="353782A0" w14:textId="28F23496" w:rsidR="0040280B" w:rsidRDefault="0040280B" w:rsidP="0040280B">
      <w:pPr>
        <w:pStyle w:val="Odstavecseseznamem"/>
        <w:numPr>
          <w:ilvl w:val="0"/>
          <w:numId w:val="1"/>
        </w:numPr>
      </w:pPr>
      <w:r>
        <w:t>Výsledek testu: méně jak 10mg/dm2</w:t>
      </w:r>
    </w:p>
    <w:p w14:paraId="76B3F508" w14:textId="7D0DD931" w:rsidR="0040280B" w:rsidRDefault="0040280B" w:rsidP="0040280B">
      <w:r>
        <w:t>Nejsou obsaženy žádné SML látky (SML (mg/kg) – specifický migrační limit platný  pro danou látku, vyjádřený v mg na 1 kg potraviny). Celková migrace dle nařízení Komise EU č.10/2011 nebyla překročena. Výrobek je zdravotně nezávadný.</w:t>
      </w:r>
    </w:p>
    <w:p w14:paraId="48419DC4" w14:textId="77777777" w:rsidR="0040280B" w:rsidRDefault="0040280B" w:rsidP="0040280B"/>
    <w:p w14:paraId="0D2E92D6" w14:textId="2A2A9B72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 shody materiálu nebo předmětu:</w:t>
      </w:r>
    </w:p>
    <w:p w14:paraId="1B7E3359" w14:textId="05C03296" w:rsidR="0040280B" w:rsidRDefault="00B84C38" w:rsidP="0040280B">
      <w:r>
        <w:t>6 dm2/ 1 kg</w:t>
      </w:r>
    </w:p>
    <w:p w14:paraId="67B4C88A" w14:textId="77777777" w:rsidR="00B84C38" w:rsidRDefault="00B84C38" w:rsidP="0040280B"/>
    <w:p w14:paraId="0E0029C0" w14:textId="48A36B19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690D0D4E" w14:textId="38CAFAA3" w:rsidR="00B84C38" w:rsidRDefault="00B84C38" w:rsidP="0040280B">
      <w:r>
        <w:t>Nejsou obsaženy žádné duální látky = Látky, které jsou také schválené jako potravinové přísady „dvojího užití“. Splňují požadavky nařízení (ES) č.1333/2008.</w:t>
      </w:r>
    </w:p>
    <w:p w14:paraId="761FD642" w14:textId="7D3DBAE8" w:rsidR="00B84C38" w:rsidRDefault="00B84C38" w:rsidP="0040280B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425D2DB8" w14:textId="77777777" w:rsidR="00B84C38" w:rsidRDefault="00B84C38" w:rsidP="0040280B"/>
    <w:p w14:paraId="71F4B419" w14:textId="2071CC52" w:rsidR="00B84C38" w:rsidRDefault="00B84C38" w:rsidP="0040280B">
      <w:r>
        <w:t>NIAS 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59801971" w14:textId="77777777" w:rsidR="00B84C38" w:rsidRDefault="00B84C38" w:rsidP="0040280B"/>
    <w:p w14:paraId="63C9D6AF" w14:textId="523C8887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1D0AAE62" w14:textId="0FF59603" w:rsidR="00B84C38" w:rsidRDefault="00B84C38" w:rsidP="0040280B">
      <w:r>
        <w:lastRenderedPageBreak/>
        <w:t>Per- a polyfluoroalkylové látky (PFAS) nejsou během výrobního procesu záměrně přidávány.</w:t>
      </w:r>
    </w:p>
    <w:p w14:paraId="255A5220" w14:textId="034315B8" w:rsidR="00B84C38" w:rsidRDefault="00B84C38" w:rsidP="0040280B">
      <w:r>
        <w:t>Potvrzujeme, že výše uvedené obaly splňují prahové limity PFAS dle nařízení čl.5 PPWR:</w:t>
      </w:r>
    </w:p>
    <w:p w14:paraId="3356B175" w14:textId="2E782231" w:rsidR="00B84C38" w:rsidRDefault="00B76924" w:rsidP="00B84C38">
      <w:pPr>
        <w:pStyle w:val="Odstavecseseznamem"/>
        <w:numPr>
          <w:ilvl w:val="0"/>
          <w:numId w:val="1"/>
        </w:numPr>
      </w:pPr>
      <w:r>
        <w:t>25 ppb pro jakoukoli látku PFAS (S vyloučením polymerních PFAS)</w:t>
      </w:r>
    </w:p>
    <w:p w14:paraId="78A74CDB" w14:textId="1540AF3B" w:rsidR="00B76924" w:rsidRDefault="00B76924" w:rsidP="00B84C38">
      <w:pPr>
        <w:pStyle w:val="Odstavecseseznamem"/>
        <w:numPr>
          <w:ilvl w:val="0"/>
          <w:numId w:val="1"/>
        </w:numPr>
      </w:pPr>
      <w:r>
        <w:t>250 ppb pro součet PFAS ( S vyloučením polymerních PFAS)</w:t>
      </w:r>
    </w:p>
    <w:p w14:paraId="26786573" w14:textId="518BF2ED" w:rsidR="00B76924" w:rsidRDefault="00B76924" w:rsidP="00B84C38">
      <w:pPr>
        <w:pStyle w:val="Odstavecseseznamem"/>
        <w:numPr>
          <w:ilvl w:val="0"/>
          <w:numId w:val="1"/>
        </w:numPr>
      </w:pPr>
      <w:r>
        <w:t>50 ppm pro celkové množství PFAS včetně polymerních PFAS</w:t>
      </w:r>
    </w:p>
    <w:p w14:paraId="1226BC53" w14:textId="77777777" w:rsidR="00B76924" w:rsidRDefault="00B76924" w:rsidP="00B76924"/>
    <w:p w14:paraId="7DF80166" w14:textId="349ACD9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23558993" w14:textId="1A2595CA" w:rsidR="00B76924" w:rsidRDefault="00B76924" w:rsidP="00B76924">
      <w:r>
        <w:t>Výše uvedené výrobky neobsahují potenciálně nebezpečné látky v koncentracích překračujících limity stanovené v čl.5 odst. nařízení PPWR, včetně těžkých kovů ( Pb, Cd, Hg, Cr(VI)).</w:t>
      </w:r>
    </w:p>
    <w:p w14:paraId="4E618478" w14:textId="77777777" w:rsidR="00B76924" w:rsidRDefault="00B76924" w:rsidP="00B76924"/>
    <w:p w14:paraId="0F9CE5DC" w14:textId="0248CE5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5D8FAA3E" w14:textId="30DC523A" w:rsidR="00B76924" w:rsidRDefault="00B76924" w:rsidP="00B76924">
      <w:r>
        <w:t>Výrobek je vhodný pro styk s horkými potravinami do těchto teplot: +70°C po dobu ne delší než 2 hodiny, +100°C po dobu ne delší než 15 minut.</w:t>
      </w:r>
    </w:p>
    <w:p w14:paraId="541FCD31" w14:textId="380DDD73" w:rsidR="00B76924" w:rsidRDefault="00B76924" w:rsidP="00B76924">
      <w:r>
        <w:t>Výrobek je možno použít při nižších teplotách do -8°C (pro nižší teplotu nemáme k dispozici data).</w:t>
      </w:r>
    </w:p>
    <w:p w14:paraId="0A89EF9F" w14:textId="0F914025" w:rsidR="00B76924" w:rsidRDefault="00B76924" w:rsidP="00B76924">
      <w:r>
        <w:t>Výrobek je vhodný pro ohřev v mikrovlnné troubě.</w:t>
      </w:r>
    </w:p>
    <w:p w14:paraId="07FB9922" w14:textId="77777777" w:rsidR="00B76924" w:rsidRDefault="00B76924" w:rsidP="00B76924"/>
    <w:p w14:paraId="3F961E94" w14:textId="7DA6F3F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7BBCDE03" w14:textId="3F1123A5" w:rsidR="00B76924" w:rsidRDefault="00B76924" w:rsidP="00B76924">
      <w:r>
        <w:t>Doporučené skladování v teplotách od 0°C do +35°C</w:t>
      </w:r>
    </w:p>
    <w:p w14:paraId="5B472F6E" w14:textId="77777777" w:rsidR="00B76924" w:rsidRDefault="00B76924" w:rsidP="00B76924"/>
    <w:p w14:paraId="1AD15D96" w14:textId="38267583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miskami:</w:t>
      </w:r>
    </w:p>
    <w:p w14:paraId="0C772861" w14:textId="5AF4A2F5" w:rsidR="00B76924" w:rsidRDefault="00B76924" w:rsidP="00B76924">
      <w:r>
        <w:t>Všechny typy potravin.</w:t>
      </w:r>
    </w:p>
    <w:p w14:paraId="664D266D" w14:textId="72567445" w:rsidR="00B76924" w:rsidRDefault="00B76924" w:rsidP="00B76924">
      <w:r>
        <w:t>Prohlášení o shodě bylo vystaveno na základě prohlášení vydaného výrobcem.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007FA4C8" w14:textId="50E40E29" w:rsidR="00B76924" w:rsidRDefault="00B76924" w:rsidP="00B76924">
      <w:r>
        <w:t>V Kamenickém Šenově dne 10.8.2026</w:t>
      </w:r>
    </w:p>
    <w:p w14:paraId="16114302" w14:textId="01C89F86" w:rsidR="00B76924" w:rsidRPr="00B76924" w:rsidRDefault="00B76924" w:rsidP="00B76924">
      <w:r>
        <w:t>Miroslav Bajgar</w:t>
      </w:r>
    </w:p>
    <w:p w14:paraId="30423114" w14:textId="127AAD52" w:rsidR="0010459C" w:rsidRDefault="00BA17DA">
      <w:r>
        <w:rPr>
          <w:noProof/>
        </w:rPr>
        <w:lastRenderedPageBreak/>
        <w:drawing>
          <wp:inline distT="0" distB="0" distL="0" distR="0" wp14:anchorId="0757DB83" wp14:editId="50EA8914">
            <wp:extent cx="1704975" cy="866775"/>
            <wp:effectExtent l="0" t="0" r="9525" b="9525"/>
            <wp:docPr id="6277536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53668" name="Obrázek 6277536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479" cy="87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EF"/>
    <w:rsid w:val="00002374"/>
    <w:rsid w:val="0007198C"/>
    <w:rsid w:val="0010459C"/>
    <w:rsid w:val="00130107"/>
    <w:rsid w:val="002918F7"/>
    <w:rsid w:val="002C0A64"/>
    <w:rsid w:val="003D41AD"/>
    <w:rsid w:val="0040280B"/>
    <w:rsid w:val="00492B93"/>
    <w:rsid w:val="00B76924"/>
    <w:rsid w:val="00B84C38"/>
    <w:rsid w:val="00BA17DA"/>
    <w:rsid w:val="00CF14EF"/>
    <w:rsid w:val="00EE761D"/>
    <w:rsid w:val="00F1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0AE3"/>
  <w15:chartTrackingRefBased/>
  <w15:docId w15:val="{6327F2EA-6865-4D5D-9AEF-D541B299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280B"/>
  </w:style>
  <w:style w:type="paragraph" w:styleId="Nadpis1">
    <w:name w:val="heading 1"/>
    <w:basedOn w:val="Normln"/>
    <w:next w:val="Normln"/>
    <w:link w:val="Nadpis1Char"/>
    <w:uiPriority w:val="9"/>
    <w:qFormat/>
    <w:rsid w:val="00CF1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1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1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1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1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1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1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1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1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1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1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F1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14E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14E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14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14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14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14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1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1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1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14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14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14E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1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14E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14E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0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666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2026-09-18T05:50:00Z</dcterms:created>
  <dcterms:modified xsi:type="dcterms:W3CDTF">2026-09-18T05:52:00Z</dcterms:modified>
</cp:coreProperties>
</file>