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930F" w14:textId="77777777" w:rsidR="00B26DB8" w:rsidRDefault="00B26DB8" w:rsidP="00B26DB8">
      <w:r>
        <w:t>Firma Miroslav Bajgar, Pobřežní 1011, 471 14 Kamenický Šenov, IČ48283550</w:t>
      </w:r>
    </w:p>
    <w:p w14:paraId="0D2B7521" w14:textId="77777777" w:rsidR="00B26DB8" w:rsidRDefault="00B26DB8" w:rsidP="00B26DB8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57391BD3" w14:textId="77777777" w:rsidR="00B26DB8" w:rsidRDefault="00B26DB8" w:rsidP="00B26D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4ED4744" w14:textId="77777777" w:rsidR="00B26DB8" w:rsidRDefault="00B26DB8" w:rsidP="00B26DB8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26DB8" w14:paraId="599F2074" w14:textId="77777777" w:rsidTr="009C69C7">
        <w:tc>
          <w:tcPr>
            <w:tcW w:w="3256" w:type="dxa"/>
          </w:tcPr>
          <w:p w14:paraId="5DD3DED5" w14:textId="77777777" w:rsidR="00B26DB8" w:rsidRDefault="00B26DB8" w:rsidP="009C69C7">
            <w:r>
              <w:t>Katalogové číslo</w:t>
            </w:r>
          </w:p>
        </w:tc>
        <w:tc>
          <w:tcPr>
            <w:tcW w:w="5806" w:type="dxa"/>
          </w:tcPr>
          <w:p w14:paraId="24187722" w14:textId="77777777" w:rsidR="00B26DB8" w:rsidRDefault="00B26DB8" w:rsidP="009C69C7">
            <w:r>
              <w:t>Název</w:t>
            </w:r>
          </w:p>
        </w:tc>
      </w:tr>
      <w:tr w:rsidR="00B26DB8" w14:paraId="4C4D2316" w14:textId="77777777" w:rsidTr="009C69C7">
        <w:tc>
          <w:tcPr>
            <w:tcW w:w="3256" w:type="dxa"/>
          </w:tcPr>
          <w:p w14:paraId="48ACD875" w14:textId="0A57A550" w:rsidR="00B26DB8" w:rsidRDefault="00A20D5C" w:rsidP="00A20D5C">
            <w:pPr>
              <w:spacing w:before="120"/>
            </w:pPr>
            <w:r>
              <w:t>mp001</w:t>
            </w:r>
          </w:p>
        </w:tc>
        <w:tc>
          <w:tcPr>
            <w:tcW w:w="5806" w:type="dxa"/>
          </w:tcPr>
          <w:p w14:paraId="30258542" w14:textId="77777777" w:rsidR="00B26DB8" w:rsidRDefault="00A20D5C" w:rsidP="00A20D5C">
            <w:pPr>
              <w:spacing w:before="120"/>
            </w:pPr>
            <w:r w:rsidRPr="00A20D5C">
              <w:t>Miska plastová PP 0,5l na polévku opakovaně použitelná/100ks/1000ks</w:t>
            </w:r>
          </w:p>
          <w:p w14:paraId="29F8E3EF" w14:textId="4E099ECC" w:rsidR="00A20D5C" w:rsidRDefault="00A20D5C" w:rsidP="00A20D5C">
            <w:pPr>
              <w:spacing w:before="120"/>
            </w:pPr>
          </w:p>
        </w:tc>
      </w:tr>
    </w:tbl>
    <w:p w14:paraId="4647E5F9" w14:textId="77777777" w:rsidR="00B26DB8" w:rsidRDefault="00B26DB8" w:rsidP="00B26DB8"/>
    <w:p w14:paraId="5C391BBE" w14:textId="77777777" w:rsidR="00B26DB8" w:rsidRDefault="00B26DB8" w:rsidP="00B26DB8">
      <w:r>
        <w:t xml:space="preserve">Prohlašujeme, že výše uvedené výrobky z plastů splňují 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4F4E5946" w14:textId="2A3BF167" w:rsidR="00B26DB8" w:rsidRDefault="00B26DB8" w:rsidP="00B26DB8">
      <w:r>
        <w:t>Výrobky dále splňují příslušné požadavky Nařízení Komise (ES) č.2023/2006 o správné výrobní praxi pro materiály a předměty určené pro styk s potravinami a Nařízení Komise (EU) 2024/3190 ze dne 19.prosince 2024 o používání bisfenolu A (BPA) a jiných bisfenolů a derivátů bisfenolů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0BC3A7C7" w14:textId="77777777" w:rsidR="00B26DB8" w:rsidRDefault="00B26DB8" w:rsidP="00B26DB8">
      <w:r>
        <w:t>Výrobky jsou v souladu s těmito směrnicemi:</w:t>
      </w:r>
    </w:p>
    <w:p w14:paraId="6C082C7F" w14:textId="77777777" w:rsidR="00B26DB8" w:rsidRDefault="00B26DB8" w:rsidP="00B26DB8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109FEE9D" w14:textId="77777777" w:rsidR="00B26DB8" w:rsidRDefault="00B26DB8" w:rsidP="00B26DB8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291B4DB" w14:textId="77777777" w:rsidR="00B26DB8" w:rsidRDefault="00B26DB8" w:rsidP="00B26DB8">
      <w:r>
        <w:t>Výrobky jsou v souladu s Nařízením Evropského parlamentu a Rady (ES) č.1907/2006 o registraci, hodnocení, povolování a omezování chemických látek.</w:t>
      </w:r>
    </w:p>
    <w:p w14:paraId="0AD41BC4" w14:textId="77777777" w:rsidR="00B26DB8" w:rsidRDefault="00B26DB8" w:rsidP="00B26DB8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0639D864" w14:textId="77777777" w:rsidR="00B26DB8" w:rsidRDefault="00B26DB8" w:rsidP="00B26DB8">
      <w:r>
        <w:t>Výrobky jsou v souladu s příslušnými požadavky čl.5-12 nařízení Evropského parlamentu a Rady (EU) 2025/40 (PPWR), pokud se na daný výrobek vztahují.</w:t>
      </w:r>
    </w:p>
    <w:p w14:paraId="5D2B3670" w14:textId="1A931C46" w:rsidR="00B26DB8" w:rsidRDefault="00B26DB8" w:rsidP="00B26DB8">
      <w:r>
        <w:t>Výše uvedené výrobky neobsahují  potenciálně nebezpečné látky v koncentracích překračujících limity stanovené v čl.5 odst.4 nařízení PPWR, včetně těžkých kovů (Pb, Cd, Hg, Cr(VI)) a PFAS.</w:t>
      </w:r>
    </w:p>
    <w:p w14:paraId="410B8067" w14:textId="77777777" w:rsidR="00B26DB8" w:rsidRDefault="00B26DB8" w:rsidP="00B26DB8"/>
    <w:p w14:paraId="35000E91" w14:textId="61AF58F0" w:rsidR="00B26DB8" w:rsidRDefault="00B26DB8" w:rsidP="00B26DB8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D73352E" w14:textId="3A4C09E0" w:rsidR="00B26DB8" w:rsidRDefault="00B26DB8" w:rsidP="00B26DB8">
      <w:r>
        <w:lastRenderedPageBreak/>
        <w:t>Výše uvedené produkty jsou vyrobeny z polypropylenu (PP) s příměsí bílého barviva.</w:t>
      </w:r>
    </w:p>
    <w:p w14:paraId="7E6E1CAD" w14:textId="5FC606D6" w:rsidR="00B26DB8" w:rsidRDefault="00B26DB8" w:rsidP="00B26DB8">
      <w:r>
        <w:t>Výrobek je certifikovaný pro opakované použití (až 125 mycích cyklů).</w:t>
      </w:r>
    </w:p>
    <w:p w14:paraId="0935C1A4" w14:textId="112B93EA" w:rsidR="00B26DB8" w:rsidRDefault="00B26DB8" w:rsidP="00B26DB8">
      <w:r>
        <w:t>Není použita žádná funkční bariéra dle článků 13 a 14 Nařízení (EU) č.10/2011.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1370"/>
        <w:gridCol w:w="4672"/>
      </w:tblGrid>
      <w:tr w:rsidR="00B26DB8" w14:paraId="11CB5403" w14:textId="77777777" w:rsidTr="00B26DB8">
        <w:tc>
          <w:tcPr>
            <w:tcW w:w="3020" w:type="dxa"/>
          </w:tcPr>
          <w:p w14:paraId="1553E414" w14:textId="77777777" w:rsidR="00B26DB8" w:rsidRDefault="00B26DB8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Odpornosc neczyn kuchennych na mechaniczne smywanie</w:t>
            </w:r>
          </w:p>
          <w:p w14:paraId="4ED2809E" w14:textId="18921058" w:rsidR="00B26DB8" w:rsidRPr="00B26DB8" w:rsidRDefault="00B26DB8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Mechanical dishwashing resistence of utensils</w:t>
            </w:r>
          </w:p>
        </w:tc>
        <w:tc>
          <w:tcPr>
            <w:tcW w:w="1370" w:type="dxa"/>
          </w:tcPr>
          <w:p w14:paraId="2FDCF1C0" w14:textId="77777777" w:rsidR="00B26DB8" w:rsidRDefault="005259CF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Jednotka</w:t>
            </w:r>
          </w:p>
          <w:p w14:paraId="25377194" w14:textId="77777777" w:rsidR="005259CF" w:rsidRDefault="005259CF" w:rsidP="00B26DB8">
            <w:pPr>
              <w:rPr>
                <w:b/>
                <w:bCs/>
              </w:rPr>
            </w:pPr>
          </w:p>
          <w:p w14:paraId="7C9CFB78" w14:textId="24DC4D27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Unit</w:t>
            </w:r>
          </w:p>
        </w:tc>
        <w:tc>
          <w:tcPr>
            <w:tcW w:w="4672" w:type="dxa"/>
          </w:tcPr>
          <w:p w14:paraId="6607ED12" w14:textId="77777777" w:rsidR="00B26DB8" w:rsidRDefault="005259CF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Oceniane cechy: kolor, blyszczaca, powierzchnia, przebarwdenia, zmatowlenia, odporne osady i warstwy opalizujace, inny wyglad- deformacje</w:t>
            </w:r>
          </w:p>
          <w:p w14:paraId="2D683523" w14:textId="787D8DFC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Evaluated Feastures: colours, glossy surface, tarnish, resistant deposita and iridescent layers, other appearance - deformation</w:t>
            </w:r>
          </w:p>
        </w:tc>
      </w:tr>
      <w:tr w:rsidR="00B26DB8" w14:paraId="56A24C52" w14:textId="77777777" w:rsidTr="00B26DB8">
        <w:tc>
          <w:tcPr>
            <w:tcW w:w="3020" w:type="dxa"/>
          </w:tcPr>
          <w:p w14:paraId="019BE386" w14:textId="77777777" w:rsidR="00B26DB8" w:rsidRDefault="005259CF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Talerz PP biely 220 mm</w:t>
            </w:r>
          </w:p>
          <w:p w14:paraId="4062B7D4" w14:textId="1A3D77D6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White PP plates 220 mm</w:t>
            </w:r>
          </w:p>
        </w:tc>
        <w:tc>
          <w:tcPr>
            <w:tcW w:w="1370" w:type="dxa"/>
          </w:tcPr>
          <w:p w14:paraId="254235B3" w14:textId="77777777" w:rsidR="00B26DB8" w:rsidRDefault="005259CF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Stopien</w:t>
            </w:r>
          </w:p>
          <w:p w14:paraId="26331775" w14:textId="472C5484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Degree</w:t>
            </w:r>
          </w:p>
        </w:tc>
        <w:tc>
          <w:tcPr>
            <w:tcW w:w="4672" w:type="dxa"/>
          </w:tcPr>
          <w:p w14:paraId="3511CD35" w14:textId="77777777" w:rsidR="00B26DB8" w:rsidRDefault="00B26DB8" w:rsidP="005259CF">
            <w:pPr>
              <w:jc w:val="center"/>
            </w:pPr>
          </w:p>
          <w:p w14:paraId="1117BC5F" w14:textId="06FA369C" w:rsidR="005259CF" w:rsidRDefault="005259CF" w:rsidP="005259CF">
            <w:pPr>
              <w:jc w:val="center"/>
            </w:pPr>
            <w:r>
              <w:t>0</w:t>
            </w:r>
          </w:p>
        </w:tc>
      </w:tr>
      <w:tr w:rsidR="00B26DB8" w14:paraId="7C0179B0" w14:textId="77777777" w:rsidTr="00B26DB8">
        <w:tc>
          <w:tcPr>
            <w:tcW w:w="3020" w:type="dxa"/>
          </w:tcPr>
          <w:p w14:paraId="7EB24B29" w14:textId="77777777" w:rsidR="00B26DB8" w:rsidRDefault="005259CF" w:rsidP="00B26DB8">
            <w:pPr>
              <w:rPr>
                <w:b/>
                <w:bCs/>
              </w:rPr>
            </w:pPr>
            <w:r>
              <w:rPr>
                <w:b/>
                <w:bCs/>
              </w:rPr>
              <w:t>Miski PP biele (350ml, 500ml, 600ml)</w:t>
            </w:r>
          </w:p>
          <w:p w14:paraId="2B56CE64" w14:textId="4B8B973D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White PP bowl (350ml,500ml,600ml)</w:t>
            </w:r>
          </w:p>
        </w:tc>
        <w:tc>
          <w:tcPr>
            <w:tcW w:w="1370" w:type="dxa"/>
          </w:tcPr>
          <w:p w14:paraId="17391D5A" w14:textId="77777777" w:rsidR="00B26DB8" w:rsidRDefault="005259CF" w:rsidP="00B26DB8">
            <w:pPr>
              <w:rPr>
                <w:b/>
                <w:bCs/>
              </w:rPr>
            </w:pPr>
            <w:r w:rsidRPr="005259CF">
              <w:rPr>
                <w:b/>
                <w:bCs/>
              </w:rPr>
              <w:t>Stopien</w:t>
            </w:r>
          </w:p>
          <w:p w14:paraId="5EDDEB54" w14:textId="77777777" w:rsidR="005259CF" w:rsidRDefault="005259CF" w:rsidP="00B26DB8">
            <w:pPr>
              <w:rPr>
                <w:b/>
                <w:bCs/>
              </w:rPr>
            </w:pPr>
          </w:p>
          <w:p w14:paraId="3C389BAF" w14:textId="2CC7BBFC" w:rsidR="005259CF" w:rsidRPr="005259CF" w:rsidRDefault="005259CF" w:rsidP="00B26DB8">
            <w:pPr>
              <w:rPr>
                <w:i/>
                <w:iCs/>
              </w:rPr>
            </w:pPr>
            <w:r>
              <w:rPr>
                <w:i/>
                <w:iCs/>
              </w:rPr>
              <w:t>Degree</w:t>
            </w:r>
          </w:p>
        </w:tc>
        <w:tc>
          <w:tcPr>
            <w:tcW w:w="4672" w:type="dxa"/>
          </w:tcPr>
          <w:p w14:paraId="0954E12E" w14:textId="77777777" w:rsidR="00B26DB8" w:rsidRDefault="00B26DB8" w:rsidP="005259CF">
            <w:pPr>
              <w:jc w:val="center"/>
            </w:pPr>
          </w:p>
          <w:p w14:paraId="62B95BBE" w14:textId="184F4C33" w:rsidR="005259CF" w:rsidRDefault="005259CF" w:rsidP="005259CF">
            <w:pPr>
              <w:jc w:val="center"/>
            </w:pPr>
            <w:r>
              <w:t>0</w:t>
            </w:r>
          </w:p>
        </w:tc>
      </w:tr>
    </w:tbl>
    <w:p w14:paraId="67F87294" w14:textId="77777777" w:rsidR="00B26DB8" w:rsidRPr="00B26DB8" w:rsidRDefault="00B26DB8" w:rsidP="00B26DB8"/>
    <w:p w14:paraId="044E1B1B" w14:textId="0559392B" w:rsidR="0010459C" w:rsidRDefault="005259CF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1F07F64" w14:textId="3BA148A2" w:rsidR="005259CF" w:rsidRDefault="005259CF">
      <w:r>
        <w:t>Celková migrace i specifická migrace jsou pod zákonnými limity. Zkoušky byly provedeny v souladu s nařízením Komise EU č.10/2011.</w:t>
      </w:r>
    </w:p>
    <w:p w14:paraId="12818A44" w14:textId="5ED17BEC" w:rsidR="005259CF" w:rsidRDefault="005259CF">
      <w:pPr>
        <w:rPr>
          <w:b/>
          <w:bCs/>
        </w:rPr>
      </w:pPr>
      <w:r>
        <w:rPr>
          <w:b/>
          <w:bCs/>
        </w:rPr>
        <w:t>Celková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39"/>
        <w:gridCol w:w="1472"/>
        <w:gridCol w:w="1310"/>
        <w:gridCol w:w="1303"/>
        <w:gridCol w:w="1338"/>
      </w:tblGrid>
      <w:tr w:rsidR="005259CF" w14:paraId="19950B79" w14:textId="77777777" w:rsidTr="00BC620D">
        <w:tc>
          <w:tcPr>
            <w:tcW w:w="3639" w:type="dxa"/>
          </w:tcPr>
          <w:p w14:paraId="7A367EB9" w14:textId="77777777" w:rsidR="005259CF" w:rsidRDefault="005259CF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Rodzaj badania</w:t>
            </w:r>
          </w:p>
          <w:p w14:paraId="6AA74DB2" w14:textId="77777777" w:rsidR="005259CF" w:rsidRDefault="005259CF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6FBCD353" w14:textId="35CB606A" w:rsidR="005259CF" w:rsidRPr="005259CF" w:rsidRDefault="005259CF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(PN-EN 1186-1:2005)</w:t>
            </w:r>
          </w:p>
        </w:tc>
        <w:tc>
          <w:tcPr>
            <w:tcW w:w="1472" w:type="dxa"/>
          </w:tcPr>
          <w:p w14:paraId="3FA1E59B" w14:textId="77777777" w:rsidR="005259CF" w:rsidRDefault="005259CF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Plyn modelowy</w:t>
            </w:r>
          </w:p>
          <w:p w14:paraId="3A04085F" w14:textId="0FA26C14" w:rsidR="005259CF" w:rsidRPr="005259CF" w:rsidRDefault="005259CF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310" w:type="dxa"/>
          </w:tcPr>
          <w:p w14:paraId="235212ED" w14:textId="77777777" w:rsidR="005259CF" w:rsidRDefault="005259CF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Warunki kontaktu</w:t>
            </w:r>
          </w:p>
          <w:p w14:paraId="47C1E9AC" w14:textId="731E66F7" w:rsidR="005259CF" w:rsidRPr="005259CF" w:rsidRDefault="005259CF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Contact conditions</w:t>
            </w:r>
          </w:p>
        </w:tc>
        <w:tc>
          <w:tcPr>
            <w:tcW w:w="1303" w:type="dxa"/>
          </w:tcPr>
          <w:p w14:paraId="78379854" w14:textId="77777777" w:rsidR="005259CF" w:rsidRDefault="005259CF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Krytarium migracji</w:t>
            </w:r>
          </w:p>
          <w:p w14:paraId="716AAB41" w14:textId="77777777" w:rsidR="005259CF" w:rsidRDefault="005259CF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Migration </w:t>
            </w:r>
            <w:r w:rsidR="00BC620D">
              <w:rPr>
                <w:i/>
                <w:iCs/>
              </w:rPr>
              <w:t>criterion</w:t>
            </w:r>
          </w:p>
          <w:p w14:paraId="752E380F" w14:textId="446A4403" w:rsidR="00BC620D" w:rsidRPr="00BC620D" w:rsidRDefault="00BC620D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338" w:type="dxa"/>
          </w:tcPr>
          <w:p w14:paraId="1D868ECE" w14:textId="77777777" w:rsidR="005259CF" w:rsidRDefault="00BC620D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Zgodnosci</w:t>
            </w:r>
          </w:p>
          <w:p w14:paraId="092989B8" w14:textId="7C3F1910" w:rsidR="00BC620D" w:rsidRPr="00BC620D" w:rsidRDefault="00BC620D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Result of conformity</w:t>
            </w:r>
          </w:p>
        </w:tc>
      </w:tr>
      <w:tr w:rsidR="005259CF" w14:paraId="745A236E" w14:textId="77777777" w:rsidTr="00BC620D">
        <w:tc>
          <w:tcPr>
            <w:tcW w:w="3639" w:type="dxa"/>
          </w:tcPr>
          <w:p w14:paraId="544EC516" w14:textId="77777777" w:rsidR="005259CF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M1-Pierwsze badanie/</w:t>
            </w:r>
            <w:r>
              <w:rPr>
                <w:i/>
                <w:iCs/>
              </w:rPr>
              <w:t>first test</w:t>
            </w:r>
          </w:p>
          <w:p w14:paraId="3CBC0E93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M2-Drugie badanie</w:t>
            </w:r>
            <w:r>
              <w:rPr>
                <w:i/>
                <w:iCs/>
              </w:rPr>
              <w:t>/secound</w:t>
            </w:r>
          </w:p>
          <w:p w14:paraId="187C6769" w14:textId="33A78592" w:rsidR="00BC620D" w:rsidRDefault="00BC620D" w:rsidP="00BC620D">
            <w:pPr>
              <w:rPr>
                <w:i/>
                <w:iCs/>
              </w:rPr>
            </w:pPr>
            <w:r>
              <w:rPr>
                <w:i/>
                <w:iCs/>
              </w:rPr>
              <w:t>test</w:t>
            </w:r>
          </w:p>
          <w:p w14:paraId="05E5DA35" w14:textId="4196E3B8" w:rsidR="00BC620D" w:rsidRP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M3-Trzetie badanie</w:t>
            </w:r>
            <w:r>
              <w:rPr>
                <w:i/>
                <w:iCs/>
              </w:rPr>
              <w:t>/Third test</w:t>
            </w:r>
          </w:p>
        </w:tc>
        <w:tc>
          <w:tcPr>
            <w:tcW w:w="1472" w:type="dxa"/>
          </w:tcPr>
          <w:p w14:paraId="5F5E8B4B" w14:textId="77777777" w:rsidR="00BC620D" w:rsidRDefault="00BC620D" w:rsidP="005259CF">
            <w:pPr>
              <w:jc w:val="center"/>
              <w:rPr>
                <w:b/>
                <w:bCs/>
              </w:rPr>
            </w:pPr>
          </w:p>
          <w:p w14:paraId="229E38AD" w14:textId="7104C74B" w:rsidR="005259CF" w:rsidRDefault="00BC620D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10%etanol</w:t>
            </w:r>
          </w:p>
          <w:p w14:paraId="5DF0CE09" w14:textId="664B196B" w:rsidR="00BC620D" w:rsidRPr="00BC620D" w:rsidRDefault="00BC620D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10%ethanol</w:t>
            </w:r>
          </w:p>
        </w:tc>
        <w:tc>
          <w:tcPr>
            <w:tcW w:w="1310" w:type="dxa"/>
          </w:tcPr>
          <w:p w14:paraId="222E9B33" w14:textId="77777777" w:rsidR="00BC620D" w:rsidRDefault="00BC620D" w:rsidP="005259CF">
            <w:pPr>
              <w:jc w:val="center"/>
            </w:pPr>
          </w:p>
          <w:p w14:paraId="7A1D249B" w14:textId="15ACD330" w:rsidR="005259CF" w:rsidRDefault="00BC620D" w:rsidP="005259CF">
            <w:pPr>
              <w:jc w:val="center"/>
            </w:pPr>
            <w:r>
              <w:t>2h/70°C</w:t>
            </w:r>
          </w:p>
        </w:tc>
        <w:tc>
          <w:tcPr>
            <w:tcW w:w="1303" w:type="dxa"/>
          </w:tcPr>
          <w:p w14:paraId="4B106127" w14:textId="77777777" w:rsidR="00BC620D" w:rsidRDefault="00BC620D" w:rsidP="005259CF">
            <w:pPr>
              <w:jc w:val="center"/>
            </w:pPr>
          </w:p>
          <w:p w14:paraId="4B123961" w14:textId="147441E3" w:rsidR="005259CF" w:rsidRDefault="00BC620D" w:rsidP="005259CF">
            <w:pPr>
              <w:jc w:val="center"/>
            </w:pPr>
            <w:r>
              <w:t>≤10</w:t>
            </w:r>
          </w:p>
        </w:tc>
        <w:tc>
          <w:tcPr>
            <w:tcW w:w="1338" w:type="dxa"/>
          </w:tcPr>
          <w:p w14:paraId="0A8422B7" w14:textId="77777777" w:rsidR="00BC620D" w:rsidRDefault="00BC620D" w:rsidP="005259CF">
            <w:pPr>
              <w:jc w:val="center"/>
              <w:rPr>
                <w:b/>
                <w:bCs/>
              </w:rPr>
            </w:pPr>
          </w:p>
          <w:p w14:paraId="2B837972" w14:textId="1EFA7C6D" w:rsidR="005259CF" w:rsidRDefault="00BC620D" w:rsidP="00525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Zgodny</w:t>
            </w:r>
          </w:p>
          <w:p w14:paraId="15302DCF" w14:textId="713F2850" w:rsidR="00BC620D" w:rsidRPr="00BC620D" w:rsidRDefault="00BC620D" w:rsidP="005259CF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Pass</w:t>
            </w:r>
          </w:p>
        </w:tc>
      </w:tr>
      <w:tr w:rsidR="00BC620D" w14:paraId="3AB30E1E" w14:textId="77777777" w:rsidTr="00BC620D">
        <w:tc>
          <w:tcPr>
            <w:tcW w:w="3639" w:type="dxa"/>
          </w:tcPr>
          <w:p w14:paraId="54E7D8A4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M1-Pierwsze badanie/</w:t>
            </w:r>
            <w:r>
              <w:rPr>
                <w:i/>
                <w:iCs/>
              </w:rPr>
              <w:t>first test</w:t>
            </w:r>
          </w:p>
          <w:p w14:paraId="5D6EFEE5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M2-Drugie badanie</w:t>
            </w:r>
            <w:r>
              <w:rPr>
                <w:i/>
                <w:iCs/>
              </w:rPr>
              <w:t>/secound test</w:t>
            </w:r>
          </w:p>
          <w:p w14:paraId="410E2CDF" w14:textId="06357694" w:rsidR="00BC620D" w:rsidRDefault="00BC620D" w:rsidP="00BC620D">
            <w:r>
              <w:rPr>
                <w:b/>
                <w:bCs/>
              </w:rPr>
              <w:t>M3-Trzetie badanie</w:t>
            </w:r>
            <w:r>
              <w:rPr>
                <w:i/>
                <w:iCs/>
              </w:rPr>
              <w:t>/Third test</w:t>
            </w:r>
          </w:p>
        </w:tc>
        <w:tc>
          <w:tcPr>
            <w:tcW w:w="1472" w:type="dxa"/>
          </w:tcPr>
          <w:p w14:paraId="1E04E19A" w14:textId="77777777" w:rsidR="00BC620D" w:rsidRDefault="00BC620D" w:rsidP="00BC620D">
            <w:pPr>
              <w:jc w:val="center"/>
            </w:pPr>
          </w:p>
          <w:p w14:paraId="5B72EC4B" w14:textId="77777777" w:rsidR="00BC620D" w:rsidRDefault="00BC620D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3% kwas octowy</w:t>
            </w:r>
          </w:p>
          <w:p w14:paraId="57DC2EDE" w14:textId="58AEDD28" w:rsidR="00BC620D" w:rsidRPr="00BC620D" w:rsidRDefault="00BC620D" w:rsidP="00BC62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3% acetic acid</w:t>
            </w:r>
          </w:p>
        </w:tc>
        <w:tc>
          <w:tcPr>
            <w:tcW w:w="1310" w:type="dxa"/>
          </w:tcPr>
          <w:p w14:paraId="5D8BA7BF" w14:textId="77777777" w:rsidR="00BC620D" w:rsidRDefault="00BC620D" w:rsidP="00BC620D">
            <w:pPr>
              <w:jc w:val="center"/>
            </w:pPr>
          </w:p>
          <w:p w14:paraId="34FEDBE8" w14:textId="0886BDA6" w:rsidR="00BC620D" w:rsidRDefault="00BC620D" w:rsidP="00BC620D">
            <w:pPr>
              <w:jc w:val="center"/>
            </w:pPr>
            <w:r>
              <w:t>2h/70°C</w:t>
            </w:r>
          </w:p>
        </w:tc>
        <w:tc>
          <w:tcPr>
            <w:tcW w:w="1303" w:type="dxa"/>
          </w:tcPr>
          <w:p w14:paraId="223C7EB1" w14:textId="77777777" w:rsidR="00BC620D" w:rsidRDefault="00BC620D" w:rsidP="00BC620D">
            <w:pPr>
              <w:jc w:val="center"/>
            </w:pPr>
          </w:p>
          <w:p w14:paraId="30472448" w14:textId="05D509D2" w:rsidR="00BC620D" w:rsidRDefault="00BC620D" w:rsidP="00BC620D">
            <w:pPr>
              <w:jc w:val="center"/>
            </w:pPr>
            <w:r>
              <w:t>≤10</w:t>
            </w:r>
          </w:p>
        </w:tc>
        <w:tc>
          <w:tcPr>
            <w:tcW w:w="1338" w:type="dxa"/>
          </w:tcPr>
          <w:p w14:paraId="58E675A2" w14:textId="77777777" w:rsidR="00BC620D" w:rsidRDefault="00BC620D" w:rsidP="00BC620D">
            <w:pPr>
              <w:jc w:val="center"/>
              <w:rPr>
                <w:b/>
                <w:bCs/>
              </w:rPr>
            </w:pPr>
          </w:p>
          <w:p w14:paraId="1C3BB879" w14:textId="77777777" w:rsidR="00BC620D" w:rsidRDefault="00BC620D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Zgodny</w:t>
            </w:r>
          </w:p>
          <w:p w14:paraId="34479F32" w14:textId="3A20ADA9" w:rsidR="00BC620D" w:rsidRDefault="00BC620D" w:rsidP="00BC620D">
            <w:pPr>
              <w:jc w:val="center"/>
            </w:pPr>
            <w:r>
              <w:rPr>
                <w:i/>
                <w:iCs/>
              </w:rPr>
              <w:t>Pass</w:t>
            </w:r>
          </w:p>
        </w:tc>
      </w:tr>
      <w:tr w:rsidR="00BC620D" w14:paraId="4D4C1CF3" w14:textId="77777777" w:rsidTr="00BC620D">
        <w:tc>
          <w:tcPr>
            <w:tcW w:w="3639" w:type="dxa"/>
          </w:tcPr>
          <w:p w14:paraId="4C12C802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M1-Pierwsze badanie/</w:t>
            </w:r>
            <w:r>
              <w:rPr>
                <w:i/>
                <w:iCs/>
              </w:rPr>
              <w:t>first test</w:t>
            </w:r>
          </w:p>
          <w:p w14:paraId="078FD011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M2-Drugie badanie</w:t>
            </w:r>
            <w:r>
              <w:rPr>
                <w:i/>
                <w:iCs/>
              </w:rPr>
              <w:t>/secound test</w:t>
            </w:r>
          </w:p>
          <w:p w14:paraId="02315D49" w14:textId="332DDFC3" w:rsidR="00BC620D" w:rsidRDefault="00BC620D" w:rsidP="00BC620D">
            <w:r>
              <w:rPr>
                <w:b/>
                <w:bCs/>
              </w:rPr>
              <w:t>M3-Trzetie badanie</w:t>
            </w:r>
            <w:r>
              <w:rPr>
                <w:i/>
                <w:iCs/>
              </w:rPr>
              <w:t>/Third test</w:t>
            </w:r>
          </w:p>
        </w:tc>
        <w:tc>
          <w:tcPr>
            <w:tcW w:w="1472" w:type="dxa"/>
          </w:tcPr>
          <w:p w14:paraId="2AE112FE" w14:textId="77777777" w:rsidR="00226CFE" w:rsidRDefault="00226CFE" w:rsidP="00BC620D">
            <w:pPr>
              <w:jc w:val="center"/>
              <w:rPr>
                <w:b/>
                <w:bCs/>
              </w:rPr>
            </w:pPr>
          </w:p>
          <w:p w14:paraId="31D21D1A" w14:textId="2832407F" w:rsidR="00BC620D" w:rsidRDefault="00BC620D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95%etanol</w:t>
            </w:r>
          </w:p>
          <w:p w14:paraId="3AD45877" w14:textId="48B78665" w:rsidR="00BC620D" w:rsidRPr="00BC620D" w:rsidRDefault="00BC620D" w:rsidP="00BC62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95%ethanol</w:t>
            </w:r>
          </w:p>
        </w:tc>
        <w:tc>
          <w:tcPr>
            <w:tcW w:w="1310" w:type="dxa"/>
          </w:tcPr>
          <w:p w14:paraId="4B311208" w14:textId="77777777" w:rsidR="00BC620D" w:rsidRDefault="00BC620D" w:rsidP="00BC620D">
            <w:pPr>
              <w:jc w:val="center"/>
            </w:pPr>
          </w:p>
          <w:p w14:paraId="7F52A7BE" w14:textId="61BE9CAA" w:rsidR="00226CFE" w:rsidRDefault="00226CFE" w:rsidP="00BC620D">
            <w:pPr>
              <w:jc w:val="center"/>
            </w:pPr>
            <w:r>
              <w:t>4h/60°C</w:t>
            </w:r>
          </w:p>
        </w:tc>
        <w:tc>
          <w:tcPr>
            <w:tcW w:w="1303" w:type="dxa"/>
          </w:tcPr>
          <w:p w14:paraId="27AAB895" w14:textId="77777777" w:rsidR="00BC620D" w:rsidRDefault="00BC620D" w:rsidP="00BC620D">
            <w:pPr>
              <w:jc w:val="center"/>
            </w:pPr>
          </w:p>
          <w:p w14:paraId="20FA250D" w14:textId="5B7802E5" w:rsidR="00BC620D" w:rsidRDefault="00BC620D" w:rsidP="00BC620D">
            <w:pPr>
              <w:jc w:val="center"/>
            </w:pPr>
            <w:r>
              <w:t>≤10</w:t>
            </w:r>
          </w:p>
        </w:tc>
        <w:tc>
          <w:tcPr>
            <w:tcW w:w="1338" w:type="dxa"/>
          </w:tcPr>
          <w:p w14:paraId="2613F212" w14:textId="77777777" w:rsidR="00BC620D" w:rsidRDefault="00BC620D" w:rsidP="00BC620D">
            <w:pPr>
              <w:jc w:val="center"/>
              <w:rPr>
                <w:b/>
                <w:bCs/>
              </w:rPr>
            </w:pPr>
          </w:p>
          <w:p w14:paraId="663A5F13" w14:textId="77777777" w:rsidR="00BC620D" w:rsidRDefault="00BC620D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Zgodny</w:t>
            </w:r>
          </w:p>
          <w:p w14:paraId="376C3578" w14:textId="685E4121" w:rsidR="00BC620D" w:rsidRDefault="00BC620D" w:rsidP="00BC620D">
            <w:pPr>
              <w:jc w:val="center"/>
            </w:pPr>
            <w:r>
              <w:rPr>
                <w:i/>
                <w:iCs/>
              </w:rPr>
              <w:t>Pass</w:t>
            </w:r>
          </w:p>
        </w:tc>
      </w:tr>
      <w:tr w:rsidR="00BC620D" w14:paraId="7A33B685" w14:textId="77777777" w:rsidTr="00BC620D">
        <w:tc>
          <w:tcPr>
            <w:tcW w:w="3639" w:type="dxa"/>
          </w:tcPr>
          <w:p w14:paraId="01EE0F8A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t>M1-Pierwsze badanie/</w:t>
            </w:r>
            <w:r>
              <w:rPr>
                <w:i/>
                <w:iCs/>
              </w:rPr>
              <w:t>first test</w:t>
            </w:r>
          </w:p>
          <w:p w14:paraId="24D6D07D" w14:textId="77777777" w:rsidR="00BC620D" w:rsidRDefault="00BC620D" w:rsidP="00BC620D">
            <w:pPr>
              <w:rPr>
                <w:i/>
                <w:iCs/>
              </w:rPr>
            </w:pPr>
            <w:r>
              <w:rPr>
                <w:b/>
                <w:bCs/>
              </w:rPr>
              <w:lastRenderedPageBreak/>
              <w:t>M2-Drugie badanie</w:t>
            </w:r>
            <w:r>
              <w:rPr>
                <w:i/>
                <w:iCs/>
              </w:rPr>
              <w:t>/secound test</w:t>
            </w:r>
          </w:p>
          <w:p w14:paraId="7BFF86BE" w14:textId="60091D75" w:rsidR="00BC620D" w:rsidRDefault="00BC620D" w:rsidP="00BC620D">
            <w:r>
              <w:rPr>
                <w:b/>
                <w:bCs/>
              </w:rPr>
              <w:t>M3-Trzetie badanie</w:t>
            </w:r>
            <w:r>
              <w:rPr>
                <w:i/>
                <w:iCs/>
              </w:rPr>
              <w:t>/Third test</w:t>
            </w:r>
          </w:p>
        </w:tc>
        <w:tc>
          <w:tcPr>
            <w:tcW w:w="1472" w:type="dxa"/>
          </w:tcPr>
          <w:p w14:paraId="04252309" w14:textId="77777777" w:rsidR="00BC620D" w:rsidRDefault="00BC620D" w:rsidP="00BC620D">
            <w:pPr>
              <w:jc w:val="center"/>
            </w:pPr>
          </w:p>
          <w:p w14:paraId="5B37CAE1" w14:textId="6D491AFB" w:rsidR="00226CFE" w:rsidRDefault="00226CFE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Izooktan</w:t>
            </w:r>
          </w:p>
          <w:p w14:paraId="14E11984" w14:textId="69F5976A" w:rsidR="00226CFE" w:rsidRPr="00226CFE" w:rsidRDefault="00226CFE" w:rsidP="00BC620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isooctane</w:t>
            </w:r>
          </w:p>
        </w:tc>
        <w:tc>
          <w:tcPr>
            <w:tcW w:w="1310" w:type="dxa"/>
          </w:tcPr>
          <w:p w14:paraId="681970F4" w14:textId="77777777" w:rsidR="00BC620D" w:rsidRDefault="00BC620D" w:rsidP="00BC620D">
            <w:pPr>
              <w:jc w:val="center"/>
            </w:pPr>
          </w:p>
          <w:p w14:paraId="1A9CA569" w14:textId="2023F82F" w:rsidR="00226CFE" w:rsidRDefault="00226CFE" w:rsidP="00BC620D">
            <w:pPr>
              <w:jc w:val="center"/>
            </w:pPr>
            <w:r>
              <w:t>0,5h/40°C</w:t>
            </w:r>
          </w:p>
        </w:tc>
        <w:tc>
          <w:tcPr>
            <w:tcW w:w="1303" w:type="dxa"/>
          </w:tcPr>
          <w:p w14:paraId="76039595" w14:textId="77777777" w:rsidR="00BC620D" w:rsidRDefault="00BC620D" w:rsidP="00BC620D">
            <w:pPr>
              <w:jc w:val="center"/>
            </w:pPr>
          </w:p>
          <w:p w14:paraId="0682796D" w14:textId="028E6ED1" w:rsidR="00BC620D" w:rsidRDefault="00BC620D" w:rsidP="00BC620D">
            <w:pPr>
              <w:jc w:val="center"/>
            </w:pPr>
            <w:r>
              <w:t>≤10</w:t>
            </w:r>
          </w:p>
        </w:tc>
        <w:tc>
          <w:tcPr>
            <w:tcW w:w="1338" w:type="dxa"/>
          </w:tcPr>
          <w:p w14:paraId="2D3DFACE" w14:textId="77777777" w:rsidR="00BC620D" w:rsidRDefault="00BC620D" w:rsidP="00BC620D">
            <w:pPr>
              <w:jc w:val="center"/>
              <w:rPr>
                <w:b/>
                <w:bCs/>
              </w:rPr>
            </w:pPr>
          </w:p>
          <w:p w14:paraId="3DCB7121" w14:textId="77777777" w:rsidR="00BC620D" w:rsidRDefault="00BC620D" w:rsidP="00BC62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Zgodny</w:t>
            </w:r>
          </w:p>
          <w:p w14:paraId="5678FAA0" w14:textId="40BFC39F" w:rsidR="00BC620D" w:rsidRDefault="00BC620D" w:rsidP="00BC620D">
            <w:pPr>
              <w:jc w:val="center"/>
            </w:pPr>
            <w:r>
              <w:rPr>
                <w:i/>
                <w:iCs/>
              </w:rPr>
              <w:lastRenderedPageBreak/>
              <w:t>Pass</w:t>
            </w:r>
          </w:p>
        </w:tc>
      </w:tr>
    </w:tbl>
    <w:p w14:paraId="0632C362" w14:textId="39E3BC6F" w:rsidR="005259CF" w:rsidRDefault="00226CFE">
      <w:pPr>
        <w:rPr>
          <w:b/>
          <w:bCs/>
        </w:rPr>
      </w:pPr>
      <w:r>
        <w:rPr>
          <w:b/>
          <w:bCs/>
        </w:rPr>
        <w:lastRenderedPageBreak/>
        <w:t>Specifická 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98"/>
        <w:gridCol w:w="1496"/>
        <w:gridCol w:w="1482"/>
        <w:gridCol w:w="2099"/>
        <w:gridCol w:w="1487"/>
      </w:tblGrid>
      <w:tr w:rsidR="00226CFE" w14:paraId="36F3EAFB" w14:textId="77777777" w:rsidTr="00A0630C">
        <w:tc>
          <w:tcPr>
            <w:tcW w:w="9062" w:type="dxa"/>
            <w:gridSpan w:val="5"/>
          </w:tcPr>
          <w:p w14:paraId="440D6EE2" w14:textId="77777777" w:rsidR="00226CFE" w:rsidRDefault="00226CFE">
            <w:pPr>
              <w:rPr>
                <w:b/>
                <w:bCs/>
              </w:rPr>
            </w:pPr>
            <w:r w:rsidRPr="00226CFE">
              <w:rPr>
                <w:b/>
                <w:bCs/>
              </w:rPr>
              <w:t>Pierwiastki wg.Zal.II do Rozporzadzenia Komisji (UE) nr.10/2011</w:t>
            </w:r>
          </w:p>
          <w:p w14:paraId="54F249C6" w14:textId="6D0967AA" w:rsidR="00226CFE" w:rsidRDefault="00226CFE">
            <w:pPr>
              <w:rPr>
                <w:i/>
                <w:iCs/>
              </w:rPr>
            </w:pPr>
            <w:r>
              <w:rPr>
                <w:i/>
                <w:iCs/>
              </w:rPr>
              <w:t>Elements Of Annex  it to Commission Regulation (EU) No 10/2011</w:t>
            </w:r>
          </w:p>
          <w:p w14:paraId="14214808" w14:textId="60B8310A" w:rsidR="00226CFE" w:rsidRPr="00226CFE" w:rsidRDefault="00226CFE">
            <w:pPr>
              <w:rPr>
                <w:b/>
                <w:bCs/>
              </w:rPr>
            </w:pPr>
            <w:r>
              <w:rPr>
                <w:b/>
                <w:bCs/>
              </w:rPr>
              <w:t>Li, Na, Mg, Al, K, Ca, Cr, Mn, Fe, Co, Ni, Cu, Zn, As, Cd, Sb, Ba, La, Eu, Gd, Tb, Hg, Pb</w:t>
            </w:r>
          </w:p>
          <w:p w14:paraId="6D7830C5" w14:textId="2B0CAFFE" w:rsidR="00226CFE" w:rsidRPr="00226CFE" w:rsidRDefault="00226CFE"/>
        </w:tc>
      </w:tr>
      <w:tr w:rsidR="00226CFE" w14:paraId="79694525" w14:textId="77777777" w:rsidTr="00226CFE">
        <w:tc>
          <w:tcPr>
            <w:tcW w:w="2689" w:type="dxa"/>
          </w:tcPr>
          <w:p w14:paraId="468A6AF0" w14:textId="0151D7F5" w:rsidR="00226CFE" w:rsidRPr="00226CFE" w:rsidRDefault="00226CFE" w:rsidP="00226CFE">
            <w:pPr>
              <w:rPr>
                <w:i/>
                <w:iCs/>
              </w:rPr>
            </w:pPr>
            <w:r w:rsidRPr="00226CFE">
              <w:rPr>
                <w:b/>
                <w:bCs/>
              </w:rPr>
              <w:t>Badania</w:t>
            </w:r>
            <w:r>
              <w:rPr>
                <w:b/>
                <w:bCs/>
              </w:rPr>
              <w:t>/</w:t>
            </w:r>
            <w:r>
              <w:rPr>
                <w:i/>
                <w:iCs/>
              </w:rPr>
              <w:t xml:space="preserve"> Tests</w:t>
            </w:r>
          </w:p>
        </w:tc>
        <w:tc>
          <w:tcPr>
            <w:tcW w:w="1559" w:type="dxa"/>
          </w:tcPr>
          <w:p w14:paraId="527DAC76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Plyn modelowy</w:t>
            </w:r>
          </w:p>
          <w:p w14:paraId="4735452A" w14:textId="3A4E0708" w:rsidR="00226CFE" w:rsidRDefault="00226CFE" w:rsidP="00226CFE">
            <w:pPr>
              <w:rPr>
                <w:b/>
                <w:bCs/>
              </w:rPr>
            </w:pPr>
            <w:r>
              <w:rPr>
                <w:i/>
                <w:iCs/>
              </w:rPr>
              <w:t>Food simulant</w:t>
            </w:r>
          </w:p>
        </w:tc>
        <w:tc>
          <w:tcPr>
            <w:tcW w:w="1559" w:type="dxa"/>
          </w:tcPr>
          <w:p w14:paraId="5E70816A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Warunki kontaktu</w:t>
            </w:r>
          </w:p>
          <w:p w14:paraId="61AB3D23" w14:textId="1D21B29A" w:rsidR="00226CFE" w:rsidRDefault="00226CFE" w:rsidP="00226CFE">
            <w:pPr>
              <w:rPr>
                <w:b/>
                <w:bCs/>
              </w:rPr>
            </w:pPr>
            <w:r>
              <w:rPr>
                <w:i/>
                <w:iCs/>
              </w:rPr>
              <w:t>Contact conditions</w:t>
            </w:r>
          </w:p>
        </w:tc>
        <w:tc>
          <w:tcPr>
            <w:tcW w:w="1701" w:type="dxa"/>
          </w:tcPr>
          <w:p w14:paraId="30CD716C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Krytarium migracji</w:t>
            </w:r>
          </w:p>
          <w:p w14:paraId="54850DE8" w14:textId="77777777" w:rsidR="00226CFE" w:rsidRDefault="00226CFE" w:rsidP="00226CF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Migration criterion</w:t>
            </w:r>
          </w:p>
          <w:p w14:paraId="0155629A" w14:textId="0F7356AD" w:rsidR="00226CFE" w:rsidRDefault="00226CFE" w:rsidP="00226CFE">
            <w:pPr>
              <w:rPr>
                <w:b/>
                <w:bCs/>
              </w:rPr>
            </w:pPr>
            <w:r>
              <w:rPr>
                <w:b/>
                <w:bCs/>
              </w:rPr>
              <w:t>(mg/dm2)</w:t>
            </w:r>
          </w:p>
        </w:tc>
        <w:tc>
          <w:tcPr>
            <w:tcW w:w="1554" w:type="dxa"/>
          </w:tcPr>
          <w:p w14:paraId="56D0D2B5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Zgodnosci</w:t>
            </w:r>
          </w:p>
          <w:p w14:paraId="43B45D3A" w14:textId="24305BDF" w:rsidR="00226CFE" w:rsidRDefault="00226CFE" w:rsidP="00226CFE">
            <w:pPr>
              <w:rPr>
                <w:b/>
                <w:bCs/>
              </w:rPr>
            </w:pPr>
            <w:r>
              <w:rPr>
                <w:i/>
                <w:iCs/>
              </w:rPr>
              <w:t>Result of conformity</w:t>
            </w:r>
          </w:p>
        </w:tc>
      </w:tr>
      <w:tr w:rsidR="00226CFE" w14:paraId="7AC136DD" w14:textId="77777777" w:rsidTr="00226CFE">
        <w:tc>
          <w:tcPr>
            <w:tcW w:w="2689" w:type="dxa"/>
          </w:tcPr>
          <w:p w14:paraId="79811937" w14:textId="77777777" w:rsidR="00226CFE" w:rsidRDefault="00226CFE" w:rsidP="00226CFE">
            <w:pPr>
              <w:rPr>
                <w:i/>
                <w:iCs/>
              </w:rPr>
            </w:pPr>
            <w:r>
              <w:rPr>
                <w:b/>
                <w:bCs/>
              </w:rPr>
              <w:t>M1-Pierwsze badanie/</w:t>
            </w:r>
            <w:r>
              <w:rPr>
                <w:i/>
                <w:iCs/>
              </w:rPr>
              <w:t>first test</w:t>
            </w:r>
          </w:p>
          <w:p w14:paraId="68B1404C" w14:textId="77777777" w:rsidR="00226CFE" w:rsidRDefault="00226CFE" w:rsidP="00226CFE">
            <w:pPr>
              <w:rPr>
                <w:i/>
                <w:iCs/>
              </w:rPr>
            </w:pPr>
            <w:r>
              <w:rPr>
                <w:b/>
                <w:bCs/>
              </w:rPr>
              <w:t>M2-Drugie badanie</w:t>
            </w:r>
            <w:r>
              <w:rPr>
                <w:i/>
                <w:iCs/>
              </w:rPr>
              <w:t>/secound test</w:t>
            </w:r>
          </w:p>
          <w:p w14:paraId="568EA842" w14:textId="72FCA469" w:rsidR="00226CFE" w:rsidRDefault="00226CFE" w:rsidP="00226CFE">
            <w:pPr>
              <w:rPr>
                <w:b/>
                <w:bCs/>
              </w:rPr>
            </w:pPr>
            <w:r>
              <w:rPr>
                <w:b/>
                <w:bCs/>
              </w:rPr>
              <w:t>M3-Trzetie badanie</w:t>
            </w:r>
            <w:r>
              <w:rPr>
                <w:i/>
                <w:iCs/>
              </w:rPr>
              <w:t>/Third test</w:t>
            </w:r>
          </w:p>
        </w:tc>
        <w:tc>
          <w:tcPr>
            <w:tcW w:w="1559" w:type="dxa"/>
          </w:tcPr>
          <w:p w14:paraId="5D850A76" w14:textId="77777777" w:rsidR="00226CFE" w:rsidRDefault="00226CFE">
            <w:pPr>
              <w:rPr>
                <w:b/>
                <w:bCs/>
              </w:rPr>
            </w:pPr>
          </w:p>
          <w:p w14:paraId="31E181E6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3% kwas octowy</w:t>
            </w:r>
          </w:p>
          <w:p w14:paraId="39D9C3B8" w14:textId="334135D0" w:rsidR="00226CFE" w:rsidRDefault="00226CFE" w:rsidP="00226CFE">
            <w:pPr>
              <w:rPr>
                <w:b/>
                <w:bCs/>
              </w:rPr>
            </w:pPr>
            <w:r>
              <w:rPr>
                <w:i/>
                <w:iCs/>
              </w:rPr>
              <w:t>3% acetic acid</w:t>
            </w:r>
          </w:p>
        </w:tc>
        <w:tc>
          <w:tcPr>
            <w:tcW w:w="1559" w:type="dxa"/>
          </w:tcPr>
          <w:p w14:paraId="6ED87E59" w14:textId="77777777" w:rsidR="00226CFE" w:rsidRDefault="00226CFE">
            <w:pPr>
              <w:rPr>
                <w:b/>
                <w:bCs/>
              </w:rPr>
            </w:pPr>
          </w:p>
          <w:p w14:paraId="39891BC3" w14:textId="77777777" w:rsidR="00226CFE" w:rsidRDefault="00226CFE">
            <w:pPr>
              <w:rPr>
                <w:b/>
                <w:bCs/>
              </w:rPr>
            </w:pPr>
          </w:p>
          <w:p w14:paraId="72363837" w14:textId="0DF68F05" w:rsidR="00226CFE" w:rsidRDefault="00226CFE">
            <w:pPr>
              <w:rPr>
                <w:b/>
                <w:bCs/>
              </w:rPr>
            </w:pPr>
            <w:r>
              <w:rPr>
                <w:b/>
                <w:bCs/>
              </w:rPr>
              <w:t>2h/100°C</w:t>
            </w:r>
          </w:p>
        </w:tc>
        <w:tc>
          <w:tcPr>
            <w:tcW w:w="1701" w:type="dxa"/>
          </w:tcPr>
          <w:p w14:paraId="1D97D886" w14:textId="77777777" w:rsidR="00226CFE" w:rsidRDefault="00226CFE">
            <w:pPr>
              <w:rPr>
                <w:b/>
                <w:bCs/>
              </w:rPr>
            </w:pPr>
          </w:p>
          <w:p w14:paraId="54B83143" w14:textId="77777777" w:rsidR="00226CFE" w:rsidRDefault="00226CFE">
            <w:pPr>
              <w:rPr>
                <w:b/>
                <w:bCs/>
              </w:rPr>
            </w:pPr>
            <w:r>
              <w:rPr>
                <w:b/>
                <w:bCs/>
              </w:rPr>
              <w:t>Wg.Rozp.10/2011</w:t>
            </w:r>
          </w:p>
          <w:p w14:paraId="684180CB" w14:textId="77777777" w:rsidR="00226CFE" w:rsidRDefault="00226CFE">
            <w:pPr>
              <w:rPr>
                <w:b/>
                <w:bCs/>
              </w:rPr>
            </w:pPr>
          </w:p>
          <w:p w14:paraId="25179609" w14:textId="03B1EAC1" w:rsidR="00226CFE" w:rsidRPr="00226CFE" w:rsidRDefault="00226CFE">
            <w:pPr>
              <w:rPr>
                <w:i/>
                <w:iCs/>
              </w:rPr>
            </w:pPr>
            <w:r>
              <w:rPr>
                <w:i/>
                <w:iCs/>
              </w:rPr>
              <w:t>According to Reg.10/2011</w:t>
            </w:r>
          </w:p>
        </w:tc>
        <w:tc>
          <w:tcPr>
            <w:tcW w:w="1554" w:type="dxa"/>
          </w:tcPr>
          <w:p w14:paraId="339CF0A3" w14:textId="77777777" w:rsidR="00226CFE" w:rsidRDefault="00226CFE">
            <w:pPr>
              <w:rPr>
                <w:b/>
                <w:bCs/>
              </w:rPr>
            </w:pPr>
          </w:p>
          <w:p w14:paraId="73164B0F" w14:textId="77777777" w:rsidR="00226CFE" w:rsidRDefault="00226CFE">
            <w:pPr>
              <w:rPr>
                <w:b/>
                <w:bCs/>
              </w:rPr>
            </w:pPr>
          </w:p>
          <w:p w14:paraId="394A6759" w14:textId="77777777" w:rsidR="00226CFE" w:rsidRDefault="00226CFE" w:rsidP="00226C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Zgodny</w:t>
            </w:r>
          </w:p>
          <w:p w14:paraId="14E39B15" w14:textId="09C1B9A5" w:rsidR="00226CFE" w:rsidRDefault="00226CFE" w:rsidP="00226CFE">
            <w:pPr>
              <w:rPr>
                <w:b/>
                <w:bCs/>
              </w:rPr>
            </w:pPr>
            <w:r>
              <w:rPr>
                <w:i/>
                <w:iCs/>
              </w:rPr>
              <w:t xml:space="preserve">       Pass</w:t>
            </w:r>
          </w:p>
        </w:tc>
      </w:tr>
    </w:tbl>
    <w:p w14:paraId="2E27EC4D" w14:textId="77777777" w:rsidR="00226CFE" w:rsidRDefault="00226CFE">
      <w:pPr>
        <w:rPr>
          <w:b/>
          <w:bCs/>
        </w:rPr>
      </w:pPr>
    </w:p>
    <w:p w14:paraId="3C89E96C" w14:textId="2532F8C2" w:rsidR="00226CFE" w:rsidRDefault="00226CFE">
      <w:r>
        <w:t>Nejsou obsaženy žádné SML látky (SML (mg/kg) – specifický migrační limit platný pro danou látku, vyjádřený v mg látky na 1 kg potravin).</w:t>
      </w:r>
    </w:p>
    <w:p w14:paraId="105E8A44" w14:textId="77777777" w:rsidR="00226CFE" w:rsidRDefault="00226CFE"/>
    <w:p w14:paraId="7416C75B" w14:textId="24BBCFFB" w:rsidR="00226CFE" w:rsidRDefault="00226CFE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68B7A37A" w14:textId="60427211" w:rsidR="00226CFE" w:rsidRDefault="00226CFE">
      <w:r>
        <w:t>6dm2/1kg</w:t>
      </w:r>
    </w:p>
    <w:p w14:paraId="38C79AB6" w14:textId="77777777" w:rsidR="004D5BDB" w:rsidRDefault="004D5BDB"/>
    <w:p w14:paraId="03B7A5FF" w14:textId="6DB54A18" w:rsidR="004D5BDB" w:rsidRDefault="004D5BD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146DA7C4" w14:textId="3C438E6A" w:rsidR="004D5BDB" w:rsidRDefault="004D5BDB">
      <w:r>
        <w:t xml:space="preserve">Nejsou obsaženy žádné duální látky = Látky, které jsou také schválené jako potravinové přísady „dvojího užití“. Splňují požadavky nařízení (ES) </w:t>
      </w:r>
      <w:r w:rsidR="00C1407F">
        <w:t>č.1333/2008.</w:t>
      </w:r>
    </w:p>
    <w:p w14:paraId="59B504A0" w14:textId="4002425D" w:rsidR="00C1407F" w:rsidRDefault="00C1407F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19A5923F" w14:textId="77777777" w:rsidR="00C1407F" w:rsidRDefault="00C1407F"/>
    <w:p w14:paraId="0AA627AF" w14:textId="24036532" w:rsidR="00C1407F" w:rsidRDefault="00C1407F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311779F7" w14:textId="77777777" w:rsidR="00C1407F" w:rsidRDefault="00C1407F">
      <w:r>
        <w:lastRenderedPageBreak/>
        <w:t>Per- a polyfluoroalkylové látky (PFAS) nejsou během výrobního procesu záměrně přidávány. Potvrzujeme, že výše uvedené obaly splňují prahové limity PFAS dle nařízení čl.5 PPWR:</w:t>
      </w:r>
    </w:p>
    <w:p w14:paraId="286EF0AE" w14:textId="77777777" w:rsidR="00C32511" w:rsidRDefault="00C1407F" w:rsidP="00C1407F">
      <w:pPr>
        <w:pStyle w:val="Odstavecseseznamem"/>
        <w:numPr>
          <w:ilvl w:val="0"/>
          <w:numId w:val="2"/>
        </w:numPr>
      </w:pPr>
      <w:r>
        <w:t>25 ppb pro jakoukoli jednotlivou látku PFAS ( s vyloučením polymerních PFAS)</w:t>
      </w:r>
    </w:p>
    <w:p w14:paraId="2FFD2912" w14:textId="77777777" w:rsidR="00C32511" w:rsidRDefault="00C32511" w:rsidP="00C1407F">
      <w:pPr>
        <w:pStyle w:val="Odstavecseseznamem"/>
        <w:numPr>
          <w:ilvl w:val="0"/>
          <w:numId w:val="2"/>
        </w:numPr>
      </w:pPr>
      <w:r>
        <w:t>250 ppb pro součet PFAS ( s vyloučením polymerních PFAS)</w:t>
      </w:r>
    </w:p>
    <w:p w14:paraId="3E05B090" w14:textId="77777777" w:rsidR="00C32511" w:rsidRDefault="00C32511" w:rsidP="00C32511">
      <w:pPr>
        <w:pStyle w:val="Odstavecseseznamem"/>
        <w:numPr>
          <w:ilvl w:val="0"/>
          <w:numId w:val="2"/>
        </w:numPr>
      </w:pPr>
      <w:r>
        <w:t>50 ppm pro celkové množství PFAS včetně polymerních PFAS</w:t>
      </w:r>
    </w:p>
    <w:p w14:paraId="31F3ADC1" w14:textId="77777777" w:rsidR="00C32511" w:rsidRDefault="00C32511" w:rsidP="00C32511"/>
    <w:p w14:paraId="5E3A8D3A" w14:textId="77777777" w:rsidR="00C32511" w:rsidRDefault="00C32511" w:rsidP="00C32511"/>
    <w:p w14:paraId="725D6243" w14:textId="77777777" w:rsidR="00C32511" w:rsidRDefault="00C32511" w:rsidP="00C32511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0B962AA7" w14:textId="77777777" w:rsidR="00C32511" w:rsidRDefault="00C32511" w:rsidP="00C32511">
      <w:r>
        <w:t>Výše uvedené výrobky neobsahují potenciálně nebezpečné látky v koncentracích překračujících limity stanovené v čl.5 odst.4 PPWR, včetně těžkých kovů (Pb, Cd, Hg, Cr(VI)).</w:t>
      </w:r>
    </w:p>
    <w:p w14:paraId="5E431DFD" w14:textId="77777777" w:rsidR="00C32511" w:rsidRDefault="00C32511" w:rsidP="00C32511"/>
    <w:p w14:paraId="3A81C530" w14:textId="77777777" w:rsidR="00C32511" w:rsidRDefault="00C32511" w:rsidP="00C3251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daným materiálem:</w:t>
      </w:r>
    </w:p>
    <w:p w14:paraId="496C3C35" w14:textId="77777777" w:rsidR="00C32511" w:rsidRDefault="00C32511" w:rsidP="00C32511">
      <w:r>
        <w:t>Veškeré typy potravin – suché, vodnaté, horké, studené, kyselé, mastné, tučné potraviny,…..</w:t>
      </w:r>
    </w:p>
    <w:p w14:paraId="57FC1CED" w14:textId="77777777" w:rsidR="00C32511" w:rsidRDefault="00C32511" w:rsidP="00C32511"/>
    <w:p w14:paraId="5DEBBBAA" w14:textId="77777777" w:rsidR="00C32511" w:rsidRDefault="00C32511" w:rsidP="00C3251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7588690" w14:textId="77777777" w:rsidR="00C32511" w:rsidRDefault="00C32511" w:rsidP="00C32511">
      <w:r>
        <w:t>Výrobek je vhodný pro styk s potravinami o maximální teplotě 100°C po dobu 15-ti minut.</w:t>
      </w:r>
    </w:p>
    <w:p w14:paraId="08E55CDA" w14:textId="77777777" w:rsidR="00C32511" w:rsidRDefault="00C32511" w:rsidP="00C32511">
      <w:r>
        <w:t>Výrobek je vhodný pro styk s potravinami o teplotě do 70°C po dobu 2 hodin.</w:t>
      </w:r>
    </w:p>
    <w:p w14:paraId="32C63926" w14:textId="77777777" w:rsidR="00C32511" w:rsidRDefault="00C32511" w:rsidP="00C32511">
      <w:r>
        <w:t>Výrobek je vhodný pro mytí v myčce (až 125 cyklů).</w:t>
      </w:r>
    </w:p>
    <w:p w14:paraId="6D64354F" w14:textId="77777777" w:rsidR="00C32511" w:rsidRDefault="00C32511" w:rsidP="00C32511"/>
    <w:p w14:paraId="64A8BE1E" w14:textId="77777777" w:rsidR="00C32511" w:rsidRDefault="00C32511" w:rsidP="00C3251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56899030" w14:textId="77777777" w:rsidR="00C32511" w:rsidRDefault="00C32511" w:rsidP="00C32511">
      <w:r>
        <w:t>Výrobek se musí skladovat v suchu.</w:t>
      </w:r>
    </w:p>
    <w:p w14:paraId="138AB71D" w14:textId="77777777" w:rsidR="00C32511" w:rsidRDefault="00C32511" w:rsidP="00C32511">
      <w:r>
        <w:t>Výrobek je nutné chránit před slunečním zářením.</w:t>
      </w:r>
    </w:p>
    <w:p w14:paraId="41A0F48C" w14:textId="77777777" w:rsidR="00C32511" w:rsidRDefault="00C32511" w:rsidP="00C32511"/>
    <w:p w14:paraId="18FE03F6" w14:textId="77777777" w:rsidR="00C32511" w:rsidRDefault="00C32511" w:rsidP="00C32511">
      <w:r>
        <w:t>Prohlášení o shodě je vystaveno na základě prohlášení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3CEDD2DD" w14:textId="77777777" w:rsidR="00C32511" w:rsidRDefault="00C32511" w:rsidP="00C32511"/>
    <w:p w14:paraId="43E43457" w14:textId="77777777" w:rsidR="00AF085E" w:rsidRDefault="00AF085E" w:rsidP="00C32511"/>
    <w:p w14:paraId="5FBCB29A" w14:textId="77777777" w:rsidR="00AF085E" w:rsidRDefault="00AF085E" w:rsidP="00C32511"/>
    <w:p w14:paraId="175EF005" w14:textId="77777777" w:rsidR="00AF085E" w:rsidRDefault="00AF085E" w:rsidP="00C32511"/>
    <w:p w14:paraId="1FE2B592" w14:textId="651CA7D1" w:rsidR="00C32511" w:rsidRDefault="00C32511" w:rsidP="00C32511">
      <w:r>
        <w:t>V Kamenickém Šenově dne 10.8.2026</w:t>
      </w:r>
    </w:p>
    <w:p w14:paraId="170A5C13" w14:textId="6DB9109E" w:rsidR="00C1407F" w:rsidRPr="00C1407F" w:rsidRDefault="00C32511" w:rsidP="00C32511">
      <w:r>
        <w:t>Miroslav Bajgar</w:t>
      </w:r>
      <w:r w:rsidR="00C1407F">
        <w:t xml:space="preserve"> </w:t>
      </w:r>
    </w:p>
    <w:p w14:paraId="6BB41D61" w14:textId="128A62C3" w:rsidR="00226CFE" w:rsidRPr="00226CFE" w:rsidRDefault="00AF085E">
      <w:r>
        <w:rPr>
          <w:noProof/>
        </w:rPr>
        <w:drawing>
          <wp:inline distT="0" distB="0" distL="0" distR="0" wp14:anchorId="61FB8497" wp14:editId="7CDC768A">
            <wp:extent cx="2133600" cy="1257300"/>
            <wp:effectExtent l="0" t="0" r="0" b="0"/>
            <wp:docPr id="20523607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360750" name="Obrázek 20523607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079" cy="125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6CFE" w:rsidRPr="0022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941F5"/>
    <w:multiLevelType w:val="hybridMultilevel"/>
    <w:tmpl w:val="230254E6"/>
    <w:lvl w:ilvl="0" w:tplc="51185F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1"/>
  </w:num>
  <w:num w:numId="2" w16cid:durableId="1080180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8B"/>
    <w:rsid w:val="0010459C"/>
    <w:rsid w:val="00226CFE"/>
    <w:rsid w:val="002C0A64"/>
    <w:rsid w:val="00305EEF"/>
    <w:rsid w:val="004D5BDB"/>
    <w:rsid w:val="005259CF"/>
    <w:rsid w:val="00720087"/>
    <w:rsid w:val="008F32BE"/>
    <w:rsid w:val="00A20D5C"/>
    <w:rsid w:val="00AF085E"/>
    <w:rsid w:val="00B26DB8"/>
    <w:rsid w:val="00BC620D"/>
    <w:rsid w:val="00C1407F"/>
    <w:rsid w:val="00C32511"/>
    <w:rsid w:val="00C70178"/>
    <w:rsid w:val="00E3583A"/>
    <w:rsid w:val="00E85EA7"/>
    <w:rsid w:val="00F20081"/>
    <w:rsid w:val="00FB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4A6E"/>
  <w15:chartTrackingRefBased/>
  <w15:docId w15:val="{68DC8F49-F3F5-4E3F-875E-13653A4C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DB8"/>
  </w:style>
  <w:style w:type="paragraph" w:styleId="Nadpis1">
    <w:name w:val="heading 1"/>
    <w:basedOn w:val="Normln"/>
    <w:next w:val="Normln"/>
    <w:link w:val="Nadpis1Char"/>
    <w:uiPriority w:val="9"/>
    <w:qFormat/>
    <w:rsid w:val="00FB7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B7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B7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7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7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7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7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7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7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7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B7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B7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7A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7A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7A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7A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7A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7A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B7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B7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B7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B7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B7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B7A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B7A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B7A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B7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B7A8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B7A8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B2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DD8F-9091-42E8-A3C4-0ED8D7A1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2026-09-18T05:41:00Z</dcterms:created>
  <dcterms:modified xsi:type="dcterms:W3CDTF">2026-09-18T05:42:00Z</dcterms:modified>
</cp:coreProperties>
</file>