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9DFE8" w14:textId="4CBF7D5C" w:rsidR="0010459C" w:rsidRDefault="00015C44" w:rsidP="00015C4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4FA614D6" w14:textId="0D2BFBAB" w:rsidR="00015C44" w:rsidRDefault="00015C44" w:rsidP="00015C44">
      <w:pPr>
        <w:jc w:val="center"/>
      </w:pPr>
      <w:r>
        <w:t>pro materiály a předměty z </w:t>
      </w:r>
      <w:r w:rsidR="00A80F82">
        <w:t>hliníku</w:t>
      </w:r>
      <w:r>
        <w:t xml:space="preserve"> určených pro styk s potravinami.</w:t>
      </w:r>
    </w:p>
    <w:p w14:paraId="2A1BA237" w14:textId="4A72A95E" w:rsidR="00015C44" w:rsidRDefault="00015C44" w:rsidP="00015C44">
      <w:r>
        <w:t>Firma Miroslav Bajgar, Pobřežní 1011, 471 14 Kamenický Šenov, IČ 48283550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5D426A" w14:paraId="0B5507E8" w14:textId="77777777" w:rsidTr="005D426A">
        <w:tc>
          <w:tcPr>
            <w:tcW w:w="2689" w:type="dxa"/>
          </w:tcPr>
          <w:p w14:paraId="2BAF9FCE" w14:textId="1D3075D5" w:rsidR="005D426A" w:rsidRDefault="005D426A" w:rsidP="005D426A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0B926C65" w14:textId="04B018BD" w:rsidR="005D426A" w:rsidRDefault="005D426A" w:rsidP="005D426A">
            <w:pPr>
              <w:jc w:val="center"/>
            </w:pPr>
            <w:r>
              <w:t>popis</w:t>
            </w:r>
          </w:p>
        </w:tc>
      </w:tr>
      <w:tr w:rsidR="005D426A" w14:paraId="3EA242A9" w14:textId="77777777" w:rsidTr="005D426A">
        <w:tc>
          <w:tcPr>
            <w:tcW w:w="2689" w:type="dxa"/>
          </w:tcPr>
          <w:p w14:paraId="581CFF02" w14:textId="3CAF3FF1" w:rsidR="005D426A" w:rsidRDefault="00B93EE7" w:rsidP="005D426A">
            <w:pPr>
              <w:spacing w:before="120"/>
              <w:jc w:val="center"/>
            </w:pPr>
            <w:r>
              <w:t>pod001</w:t>
            </w:r>
          </w:p>
        </w:tc>
        <w:tc>
          <w:tcPr>
            <w:tcW w:w="6373" w:type="dxa"/>
          </w:tcPr>
          <w:p w14:paraId="6B6FE49D" w14:textId="3FE64E91" w:rsidR="005D426A" w:rsidRDefault="00B93EE7" w:rsidP="005D426A">
            <w:pPr>
              <w:spacing w:before="120"/>
              <w:jc w:val="center"/>
            </w:pPr>
            <w:r w:rsidRPr="00B93EE7">
              <w:t>Podnos oválný Alu 35 x 24 cm/10ks/100ks</w:t>
            </w:r>
          </w:p>
        </w:tc>
      </w:tr>
      <w:tr w:rsidR="00B93EE7" w14:paraId="33F3CC6A" w14:textId="77777777" w:rsidTr="005D426A">
        <w:tc>
          <w:tcPr>
            <w:tcW w:w="2689" w:type="dxa"/>
          </w:tcPr>
          <w:p w14:paraId="4F315368" w14:textId="46E1F490" w:rsidR="00B93EE7" w:rsidRDefault="00B93EE7" w:rsidP="005D426A">
            <w:pPr>
              <w:spacing w:before="120"/>
              <w:jc w:val="center"/>
            </w:pPr>
            <w:r>
              <w:t>pod002</w:t>
            </w:r>
          </w:p>
        </w:tc>
        <w:tc>
          <w:tcPr>
            <w:tcW w:w="6373" w:type="dxa"/>
          </w:tcPr>
          <w:p w14:paraId="3259A3F5" w14:textId="58FECBEE" w:rsidR="00B93EE7" w:rsidRDefault="00B93EE7" w:rsidP="005D426A">
            <w:pPr>
              <w:spacing w:before="120"/>
              <w:jc w:val="center"/>
            </w:pPr>
            <w:r w:rsidRPr="00B93EE7">
              <w:t>Podnos oválný Alu 43 x 29 cm/10ks/60ks</w:t>
            </w:r>
          </w:p>
        </w:tc>
      </w:tr>
      <w:tr w:rsidR="00B93EE7" w14:paraId="69FC8944" w14:textId="77777777" w:rsidTr="005D426A">
        <w:tc>
          <w:tcPr>
            <w:tcW w:w="2689" w:type="dxa"/>
          </w:tcPr>
          <w:p w14:paraId="6E47FF2F" w14:textId="17D9CF51" w:rsidR="00B93EE7" w:rsidRDefault="00B93EE7" w:rsidP="005D426A">
            <w:pPr>
              <w:spacing w:before="120"/>
              <w:jc w:val="center"/>
            </w:pPr>
            <w:r>
              <w:t>pod003</w:t>
            </w:r>
          </w:p>
        </w:tc>
        <w:tc>
          <w:tcPr>
            <w:tcW w:w="6373" w:type="dxa"/>
          </w:tcPr>
          <w:p w14:paraId="5B15AF8D" w14:textId="4E07A4C7" w:rsidR="00B93EE7" w:rsidRDefault="00B93EE7" w:rsidP="005D426A">
            <w:pPr>
              <w:spacing w:before="120"/>
              <w:jc w:val="center"/>
            </w:pPr>
            <w:r w:rsidRPr="00B93EE7">
              <w:t>Podnos oválný Alu 55 x 36 cm/10ks/50ks</w:t>
            </w:r>
          </w:p>
        </w:tc>
      </w:tr>
      <w:tr w:rsidR="00B93EE7" w14:paraId="79CE7FCD" w14:textId="77777777" w:rsidTr="005D426A">
        <w:tc>
          <w:tcPr>
            <w:tcW w:w="2689" w:type="dxa"/>
          </w:tcPr>
          <w:p w14:paraId="3B3474F0" w14:textId="1D200576" w:rsidR="00B93EE7" w:rsidRDefault="00B93EE7" w:rsidP="005D426A">
            <w:pPr>
              <w:spacing w:before="120"/>
              <w:jc w:val="center"/>
            </w:pPr>
            <w:r>
              <w:t>tg001</w:t>
            </w:r>
          </w:p>
        </w:tc>
        <w:tc>
          <w:tcPr>
            <w:tcW w:w="6373" w:type="dxa"/>
          </w:tcPr>
          <w:p w14:paraId="6676E224" w14:textId="576337C9" w:rsidR="00B93EE7" w:rsidRDefault="00B93EE7" w:rsidP="005D426A">
            <w:pPr>
              <w:spacing w:before="120"/>
              <w:jc w:val="center"/>
            </w:pPr>
            <w:r w:rsidRPr="00B93EE7">
              <w:t>Tác ALU na gril 34x22cm/5ks</w:t>
            </w:r>
          </w:p>
        </w:tc>
      </w:tr>
      <w:tr w:rsidR="00B93EE7" w14:paraId="137B4782" w14:textId="77777777" w:rsidTr="005D426A">
        <w:tc>
          <w:tcPr>
            <w:tcW w:w="2689" w:type="dxa"/>
          </w:tcPr>
          <w:p w14:paraId="6A17094C" w14:textId="36EE8CD6" w:rsidR="00B93EE7" w:rsidRDefault="00B93EE7" w:rsidP="005D426A">
            <w:pPr>
              <w:spacing w:before="120"/>
              <w:jc w:val="center"/>
            </w:pPr>
            <w:r>
              <w:t>alm03</w:t>
            </w:r>
          </w:p>
        </w:tc>
        <w:tc>
          <w:tcPr>
            <w:tcW w:w="6373" w:type="dxa"/>
          </w:tcPr>
          <w:p w14:paraId="10CC94F5" w14:textId="3F9E1930" w:rsidR="00B93EE7" w:rsidRDefault="00B93EE7" w:rsidP="005D426A">
            <w:pPr>
              <w:spacing w:before="120"/>
              <w:jc w:val="center"/>
            </w:pPr>
            <w:r w:rsidRPr="00B93EE7">
              <w:t>Miska hranatá ALU 32,3x26,2x5,5cm (3610ml)/25ks/250ks</w:t>
            </w:r>
          </w:p>
        </w:tc>
      </w:tr>
    </w:tbl>
    <w:p w14:paraId="41F31D19" w14:textId="77777777" w:rsidR="005D426A" w:rsidRDefault="005D426A" w:rsidP="00015C44"/>
    <w:p w14:paraId="2655332B" w14:textId="52716388" w:rsidR="00015C44" w:rsidRDefault="00015C44" w:rsidP="00015C44">
      <w:r>
        <w:t>tímto prohlašuje, že následující předměty jsou v souladu s:</w:t>
      </w:r>
    </w:p>
    <w:p w14:paraId="0085BFC2" w14:textId="5FFFEE78" w:rsidR="00015C44" w:rsidRDefault="00015C44" w:rsidP="00015C44">
      <w:pPr>
        <w:pStyle w:val="Odstavecseseznamem"/>
        <w:numPr>
          <w:ilvl w:val="0"/>
          <w:numId w:val="1"/>
        </w:numPr>
      </w:pPr>
      <w:r>
        <w:t>Nařízením Evropského parlamentu a Rady (ES) č.1935/2004 o materiálech a předmětech určených pro styk s potravinami</w:t>
      </w:r>
    </w:p>
    <w:p w14:paraId="75A7DE2B" w14:textId="3B577213" w:rsidR="00015C44" w:rsidRDefault="00015C44" w:rsidP="00015C44">
      <w:pPr>
        <w:pStyle w:val="Odstavecseseznamem"/>
        <w:numPr>
          <w:ilvl w:val="0"/>
          <w:numId w:val="1"/>
        </w:numPr>
      </w:pPr>
      <w:r>
        <w:t>Nařízením komise (ES) č.2023/2006 o správné výrobní praxi pro materiály a předměty určené pro styk s</w:t>
      </w:r>
      <w:r w:rsidR="005D426A">
        <w:t> </w:t>
      </w:r>
      <w:r>
        <w:t>potravinami</w:t>
      </w:r>
    </w:p>
    <w:p w14:paraId="38AC05A3" w14:textId="5EB6991E" w:rsidR="005D426A" w:rsidRDefault="005D426A" w:rsidP="00015C44">
      <w:pPr>
        <w:pStyle w:val="Odstavecseseznamem"/>
        <w:numPr>
          <w:ilvl w:val="0"/>
          <w:numId w:val="1"/>
        </w:numPr>
      </w:pPr>
      <w:r>
        <w:t>Nařízení Evropského Parlamentu a Rady (EU) 2025/40 o obalech a obalových odpadech (PPWR), koncentrace těžkých kovů nepřekračuje 100mg/kg</w:t>
      </w:r>
    </w:p>
    <w:p w14:paraId="40C49A7B" w14:textId="2793F9C1" w:rsidR="00DE0C05" w:rsidRDefault="00DE0C05" w:rsidP="00015C44">
      <w:pPr>
        <w:pStyle w:val="Odstavecseseznamem"/>
        <w:numPr>
          <w:ilvl w:val="0"/>
          <w:numId w:val="1"/>
        </w:numPr>
      </w:pPr>
      <w:r>
        <w:t>Nařízením Evropského parlamentu a Rady (ES) č.1907/2006 o registraci, hodnocení, povolování a omezování chemických látek (REACH)</w:t>
      </w:r>
    </w:p>
    <w:p w14:paraId="409FF212" w14:textId="1AA4D8B3" w:rsidR="00A80F82" w:rsidRDefault="00A80F82" w:rsidP="00015C44">
      <w:pPr>
        <w:pStyle w:val="Odstavecseseznamem"/>
        <w:numPr>
          <w:ilvl w:val="0"/>
          <w:numId w:val="1"/>
        </w:numPr>
      </w:pPr>
      <w:r>
        <w:t>Vyhláškou MZ ČR č.38/2001 Sb. v platném znění, příloha č.8</w:t>
      </w:r>
    </w:p>
    <w:p w14:paraId="21337F46" w14:textId="54B28E99" w:rsidR="00A80F82" w:rsidRDefault="00A80F82" w:rsidP="00015C44">
      <w:pPr>
        <w:pStyle w:val="Odstavecseseznamem"/>
        <w:numPr>
          <w:ilvl w:val="0"/>
          <w:numId w:val="1"/>
        </w:numPr>
      </w:pPr>
      <w:r>
        <w:t>Migračními zkouškami výrobků z kovů dle Rezoluce Rady Evropy CM/Res(2013)9</w:t>
      </w:r>
    </w:p>
    <w:p w14:paraId="64FCE010" w14:textId="77777777" w:rsidR="00A80F82" w:rsidRDefault="00A80F82" w:rsidP="00A80F82"/>
    <w:p w14:paraId="01867120" w14:textId="5879430D" w:rsidR="00A80F82" w:rsidRDefault="00A80F82" w:rsidP="00A80F82">
      <w:r>
        <w:t>Co je nám známo, tak možné malé množství zbytkového oleje ve výrobcích je olej z výroby, který se neodpařil. Použitý pomocný lubrikant na bázi uhlovodíků s malým množstvím mastných kyselin/esterů mastných kyselin a antioxidantu (na bázi fenolu) obsahuje složky schválené FDA. Olej není nebezpečná látka.</w:t>
      </w:r>
    </w:p>
    <w:p w14:paraId="2F8ECF20" w14:textId="527ADFE7" w:rsidR="00E67B55" w:rsidRDefault="00E67B55" w:rsidP="00A80F82">
      <w:r>
        <w:t>Naměřený celkový obsah fluoru je nižší než 50 mg/kg (50ppm).</w:t>
      </w:r>
    </w:p>
    <w:p w14:paraId="5213D9F5" w14:textId="6591CCCF" w:rsidR="006722B1" w:rsidRDefault="006722B1" w:rsidP="005D426A">
      <w:r>
        <w:t>Specifikace týkající se použití nebo omezení:</w:t>
      </w:r>
    </w:p>
    <w:p w14:paraId="16F6603C" w14:textId="195AAA70" w:rsidR="006722B1" w:rsidRDefault="006722B1" w:rsidP="00871762">
      <w:r>
        <w:t xml:space="preserve">Druhy potravin, které můžou přijít do styku s materiálem: </w:t>
      </w:r>
    </w:p>
    <w:p w14:paraId="039A9AA8" w14:textId="40759F00" w:rsidR="00871762" w:rsidRDefault="00E67B55" w:rsidP="00871762">
      <w:r>
        <w:t xml:space="preserve">               Všechny druhy potravin vyjma silně kyselých a silně slaných potravin.</w:t>
      </w:r>
    </w:p>
    <w:p w14:paraId="6B0FB2AC" w14:textId="0D36B6F1" w:rsidR="00E67B55" w:rsidRDefault="00E67B55" w:rsidP="00871762">
      <w:r>
        <w:t>Omezení:</w:t>
      </w:r>
    </w:p>
    <w:p w14:paraId="491731BB" w14:textId="2D9104C1" w:rsidR="00E67B55" w:rsidRDefault="00E67B55" w:rsidP="00871762">
      <w:r>
        <w:t>Výrobky nejsou vhodné pro styk se silně kyselými nebo silně slanými potravinami.</w:t>
      </w:r>
    </w:p>
    <w:p w14:paraId="0AE12DCB" w14:textId="4C72D545" w:rsidR="006C758B" w:rsidRDefault="006C758B" w:rsidP="006722B1">
      <w:r>
        <w:t>Limity</w:t>
      </w:r>
      <w:r w:rsidR="00E67B55">
        <w:t xml:space="preserve"> </w:t>
      </w:r>
      <w:r>
        <w:t>migrace nebudou překročeny za těchto podmínek: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4105"/>
      </w:tblGrid>
      <w:tr w:rsidR="006C758B" w14:paraId="1EF1E74E" w14:textId="77777777" w:rsidTr="0007352D">
        <w:tc>
          <w:tcPr>
            <w:tcW w:w="2405" w:type="dxa"/>
          </w:tcPr>
          <w:p w14:paraId="6AA67524" w14:textId="77777777" w:rsidR="006C758B" w:rsidRDefault="006C758B" w:rsidP="006C758B">
            <w:pPr>
              <w:jc w:val="center"/>
            </w:pPr>
          </w:p>
          <w:p w14:paraId="1AC30B73" w14:textId="17734773" w:rsidR="006C758B" w:rsidRDefault="00E67B55" w:rsidP="006C758B">
            <w:pPr>
              <w:jc w:val="center"/>
            </w:pPr>
            <w:r>
              <w:t>Zkoušený znak</w:t>
            </w:r>
          </w:p>
        </w:tc>
        <w:tc>
          <w:tcPr>
            <w:tcW w:w="2552" w:type="dxa"/>
          </w:tcPr>
          <w:p w14:paraId="76F9D479" w14:textId="77777777" w:rsidR="006C758B" w:rsidRDefault="006C758B" w:rsidP="006C758B">
            <w:pPr>
              <w:jc w:val="center"/>
            </w:pPr>
          </w:p>
          <w:p w14:paraId="479AF0CD" w14:textId="7C1F120A" w:rsidR="006C758B" w:rsidRDefault="006C758B" w:rsidP="006C758B">
            <w:pPr>
              <w:jc w:val="center"/>
            </w:pPr>
            <w:r>
              <w:t>Testovaný simulant</w:t>
            </w:r>
          </w:p>
        </w:tc>
        <w:tc>
          <w:tcPr>
            <w:tcW w:w="4105" w:type="dxa"/>
          </w:tcPr>
          <w:p w14:paraId="1E14CC64" w14:textId="71451438" w:rsidR="006C758B" w:rsidRDefault="006C758B" w:rsidP="006C758B">
            <w:pPr>
              <w:jc w:val="center"/>
            </w:pPr>
            <w:r>
              <w:t>Testovací podmínky: čas a teplota kontaktu</w:t>
            </w:r>
          </w:p>
        </w:tc>
      </w:tr>
      <w:tr w:rsidR="00871762" w14:paraId="4A5BE226" w14:textId="77777777" w:rsidTr="0007352D">
        <w:tc>
          <w:tcPr>
            <w:tcW w:w="2405" w:type="dxa"/>
          </w:tcPr>
          <w:p w14:paraId="394C9C42" w14:textId="0C453651" w:rsidR="00871762" w:rsidRDefault="00E67B55" w:rsidP="006C758B">
            <w:pPr>
              <w:jc w:val="center"/>
            </w:pPr>
            <w:r>
              <w:t>Hliník</w:t>
            </w:r>
          </w:p>
        </w:tc>
        <w:tc>
          <w:tcPr>
            <w:tcW w:w="2552" w:type="dxa"/>
          </w:tcPr>
          <w:p w14:paraId="4B13713C" w14:textId="7CD4E349" w:rsidR="00871762" w:rsidRDefault="00E67B55" w:rsidP="006C758B">
            <w:pPr>
              <w:jc w:val="center"/>
            </w:pPr>
            <w:r>
              <w:t>Destilovaná v</w:t>
            </w:r>
            <w:r w:rsidR="00871762">
              <w:t>oda</w:t>
            </w:r>
          </w:p>
        </w:tc>
        <w:tc>
          <w:tcPr>
            <w:tcW w:w="4105" w:type="dxa"/>
          </w:tcPr>
          <w:p w14:paraId="43EBDBCB" w14:textId="44A8152D" w:rsidR="00871762" w:rsidRDefault="00E67B55" w:rsidP="006C758B">
            <w:pPr>
              <w:jc w:val="center"/>
            </w:pPr>
            <w:r>
              <w:t>0,5</w:t>
            </w:r>
            <w:r w:rsidR="00871762">
              <w:t xml:space="preserve"> h při </w:t>
            </w:r>
            <w:r>
              <w:t>10</w:t>
            </w:r>
            <w:r w:rsidR="00871762">
              <w:t>0°C</w:t>
            </w:r>
          </w:p>
        </w:tc>
      </w:tr>
    </w:tbl>
    <w:p w14:paraId="0635B85B" w14:textId="77777777" w:rsidR="00E67B55" w:rsidRDefault="00E67B55" w:rsidP="006722B1"/>
    <w:p w14:paraId="60C6B03D" w14:textId="60D84579" w:rsidR="006C758B" w:rsidRDefault="0007352D" w:rsidP="006722B1">
      <w:r>
        <w:t>Testování organoleptických vlastností neukázalo žádné zřetelné změny vůní a chutí</w:t>
      </w:r>
      <w:r w:rsidR="00E67B55">
        <w:t xml:space="preserve"> při následujících podmínkách: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2268"/>
        <w:gridCol w:w="5098"/>
      </w:tblGrid>
      <w:tr w:rsidR="00E67B55" w14:paraId="366A97CE" w14:textId="77777777" w:rsidTr="00E67B55">
        <w:tc>
          <w:tcPr>
            <w:tcW w:w="1696" w:type="dxa"/>
          </w:tcPr>
          <w:p w14:paraId="75CD0B50" w14:textId="16488925" w:rsidR="00E67B55" w:rsidRDefault="00E67B55" w:rsidP="00E67B55">
            <w:pPr>
              <w:jc w:val="center"/>
            </w:pPr>
            <w:r>
              <w:t>Druh potravin</w:t>
            </w:r>
          </w:p>
        </w:tc>
        <w:tc>
          <w:tcPr>
            <w:tcW w:w="2268" w:type="dxa"/>
          </w:tcPr>
          <w:p w14:paraId="563801E2" w14:textId="2DA1123C" w:rsidR="00E67B55" w:rsidRDefault="00E67B55" w:rsidP="00E67B55">
            <w:pPr>
              <w:jc w:val="center"/>
            </w:pPr>
            <w:r>
              <w:t>Testovaný simulant</w:t>
            </w:r>
          </w:p>
        </w:tc>
        <w:tc>
          <w:tcPr>
            <w:tcW w:w="5098" w:type="dxa"/>
          </w:tcPr>
          <w:p w14:paraId="3DAD24D3" w14:textId="1CA4CC71" w:rsidR="00E67B55" w:rsidRDefault="00E67B55" w:rsidP="00E67B55">
            <w:pPr>
              <w:jc w:val="center"/>
            </w:pPr>
            <w:r>
              <w:t>Testovací podmínky: čas a teplota kontaktu</w:t>
            </w:r>
          </w:p>
        </w:tc>
      </w:tr>
      <w:tr w:rsidR="00E67B55" w14:paraId="7376BC48" w14:textId="77777777" w:rsidTr="00E67B55">
        <w:tc>
          <w:tcPr>
            <w:tcW w:w="1696" w:type="dxa"/>
          </w:tcPr>
          <w:p w14:paraId="324E9BEB" w14:textId="102011A1" w:rsidR="00E67B55" w:rsidRDefault="00E67B55" w:rsidP="00E67B55">
            <w:pPr>
              <w:jc w:val="center"/>
            </w:pPr>
            <w:r>
              <w:t>Vodné</w:t>
            </w:r>
          </w:p>
        </w:tc>
        <w:tc>
          <w:tcPr>
            <w:tcW w:w="2268" w:type="dxa"/>
          </w:tcPr>
          <w:p w14:paraId="0CC0574C" w14:textId="1CDDCEA5" w:rsidR="00E67B55" w:rsidRDefault="00E67B55" w:rsidP="00E67B55">
            <w:pPr>
              <w:jc w:val="center"/>
            </w:pPr>
            <w:r>
              <w:t>Pitná voda</w:t>
            </w:r>
          </w:p>
        </w:tc>
        <w:tc>
          <w:tcPr>
            <w:tcW w:w="5098" w:type="dxa"/>
          </w:tcPr>
          <w:p w14:paraId="49E1B8AE" w14:textId="1F955693" w:rsidR="00E67B55" w:rsidRDefault="00E67B55" w:rsidP="00E67B55">
            <w:pPr>
              <w:jc w:val="center"/>
            </w:pPr>
            <w:r>
              <w:t>Nalita za horky a ponechána do zchladnutí</w:t>
            </w:r>
          </w:p>
        </w:tc>
      </w:tr>
      <w:tr w:rsidR="00E67B55" w14:paraId="74776507" w14:textId="77777777" w:rsidTr="00E67B55">
        <w:tc>
          <w:tcPr>
            <w:tcW w:w="1696" w:type="dxa"/>
          </w:tcPr>
          <w:p w14:paraId="2D220487" w14:textId="3F270F5B" w:rsidR="00E67B55" w:rsidRDefault="00E67B55" w:rsidP="00E67B55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14:paraId="0D1477F4" w14:textId="51C174E3" w:rsidR="00E67B55" w:rsidRDefault="00E67B55" w:rsidP="00E67B55">
            <w:pPr>
              <w:jc w:val="center"/>
            </w:pPr>
            <w:r>
              <w:t>Zkušební těsto</w:t>
            </w:r>
          </w:p>
        </w:tc>
        <w:tc>
          <w:tcPr>
            <w:tcW w:w="5098" w:type="dxa"/>
          </w:tcPr>
          <w:p w14:paraId="654A7500" w14:textId="1BAF12D4" w:rsidR="00E67B55" w:rsidRDefault="00E67B55" w:rsidP="00E67B55">
            <w:pPr>
              <w:jc w:val="center"/>
            </w:pPr>
            <w:r>
              <w:t>Pečení při teplotě 220°C v elektrické troubě s horkovzdušným ohřevem 30 minut</w:t>
            </w:r>
          </w:p>
        </w:tc>
      </w:tr>
    </w:tbl>
    <w:p w14:paraId="3F3136FD" w14:textId="77777777" w:rsidR="00E67B55" w:rsidRDefault="00E67B55" w:rsidP="006722B1"/>
    <w:p w14:paraId="2144C2FC" w14:textId="77777777" w:rsidR="00E67B55" w:rsidRDefault="00E67B55" w:rsidP="006722B1"/>
    <w:p w14:paraId="45376A97" w14:textId="386F4F5F" w:rsidR="0007352D" w:rsidRDefault="0007352D" w:rsidP="006722B1">
      <w:r>
        <w:t>Toto prohlášení je platné pro námi dodané výrobky uvedené výše. Výrobky jsou v souladu s ustanoveními výše uvedených směrnic a nařízení pro styk s potravinami.</w:t>
      </w:r>
    </w:p>
    <w:p w14:paraId="501D38A9" w14:textId="48E1F3AF" w:rsidR="0007352D" w:rsidRDefault="0007352D" w:rsidP="006722B1">
      <w:r>
        <w:t>Totožnost a adresa výrobce není zveřejněna z důvodu obchodního tajemství.</w:t>
      </w:r>
    </w:p>
    <w:p w14:paraId="1CDB1B94" w14:textId="3ED50A9D" w:rsidR="0007352D" w:rsidRDefault="0007352D" w:rsidP="006722B1">
      <w:r>
        <w:t>Platnost prohlášení: do odvolání nebo nového vystavení</w:t>
      </w:r>
    </w:p>
    <w:p w14:paraId="718E3A12" w14:textId="77777777" w:rsidR="0007352D" w:rsidRDefault="0007352D" w:rsidP="006722B1"/>
    <w:p w14:paraId="31007EA4" w14:textId="4B10D95F" w:rsidR="0007352D" w:rsidRDefault="0007352D" w:rsidP="006722B1">
      <w:r>
        <w:t>V Kamenickém Šenově dne 11.8.2026</w:t>
      </w:r>
    </w:p>
    <w:p w14:paraId="43D508A4" w14:textId="24DF4E2E" w:rsidR="0007352D" w:rsidRDefault="0007352D" w:rsidP="006722B1">
      <w:r>
        <w:t>Miroslav Bajgar</w:t>
      </w:r>
    </w:p>
    <w:p w14:paraId="5C6470D5" w14:textId="61C96F83" w:rsidR="0007352D" w:rsidRPr="00015C44" w:rsidRDefault="0007352D" w:rsidP="006722B1">
      <w:r>
        <w:rPr>
          <w:noProof/>
        </w:rPr>
        <w:drawing>
          <wp:inline distT="0" distB="0" distL="0" distR="0" wp14:anchorId="07C7EB81" wp14:editId="7A425896">
            <wp:extent cx="1892300" cy="1073426"/>
            <wp:effectExtent l="0" t="0" r="0" b="0"/>
            <wp:docPr id="146088358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883584" name="Obrázek 146088358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2855" cy="1079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52D" w:rsidRPr="00015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2390"/>
    <w:multiLevelType w:val="hybridMultilevel"/>
    <w:tmpl w:val="A47498B6"/>
    <w:lvl w:ilvl="0" w:tplc="6DBE9AA8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576B53"/>
    <w:multiLevelType w:val="hybridMultilevel"/>
    <w:tmpl w:val="2DCA0EA4"/>
    <w:lvl w:ilvl="0" w:tplc="3DBEFB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84907">
    <w:abstractNumId w:val="1"/>
  </w:num>
  <w:num w:numId="2" w16cid:durableId="1599630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47E"/>
    <w:rsid w:val="00015C44"/>
    <w:rsid w:val="0007352D"/>
    <w:rsid w:val="0010459C"/>
    <w:rsid w:val="00106A7B"/>
    <w:rsid w:val="00186939"/>
    <w:rsid w:val="002C0A64"/>
    <w:rsid w:val="004D5350"/>
    <w:rsid w:val="005D426A"/>
    <w:rsid w:val="00661465"/>
    <w:rsid w:val="006722B1"/>
    <w:rsid w:val="006C314A"/>
    <w:rsid w:val="006C758B"/>
    <w:rsid w:val="0071147E"/>
    <w:rsid w:val="008235A0"/>
    <w:rsid w:val="00871762"/>
    <w:rsid w:val="00A80F82"/>
    <w:rsid w:val="00B612DE"/>
    <w:rsid w:val="00B93EE7"/>
    <w:rsid w:val="00BD2CA8"/>
    <w:rsid w:val="00C11BF6"/>
    <w:rsid w:val="00DE0C05"/>
    <w:rsid w:val="00E67B55"/>
    <w:rsid w:val="00EB5B8C"/>
    <w:rsid w:val="00F2484E"/>
    <w:rsid w:val="00FB23AB"/>
    <w:rsid w:val="00FC28D5"/>
    <w:rsid w:val="00FE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C3505"/>
  <w15:chartTrackingRefBased/>
  <w15:docId w15:val="{FDE79980-D9FB-4EA8-872B-97DF72590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11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11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1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11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11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11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11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11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11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11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11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1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1147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1147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114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114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114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1147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11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11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11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11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11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114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114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1147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11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1147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1147E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D4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2026-10-15T06:57:00Z</dcterms:created>
  <dcterms:modified xsi:type="dcterms:W3CDTF">2026-10-15T06:57:00Z</dcterms:modified>
</cp:coreProperties>
</file>